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CAC76" w14:textId="77777777" w:rsidR="00750917" w:rsidRPr="001C2D63" w:rsidRDefault="00750917" w:rsidP="00750917">
      <w:pPr>
        <w:rPr>
          <w:sz w:val="22"/>
          <w:szCs w:val="22"/>
        </w:rPr>
      </w:pPr>
      <w:r w:rsidRPr="001C2D63">
        <w:rPr>
          <w:sz w:val="22"/>
          <w:szCs w:val="22"/>
        </w:rPr>
        <w:t>Aizsardzības, iekšlietu un korupcijas novēršanas komisija</w:t>
      </w:r>
    </w:p>
    <w:p w14:paraId="4451180A" w14:textId="77777777" w:rsidR="00750917" w:rsidRPr="001C2D63" w:rsidRDefault="00B43124" w:rsidP="00750917">
      <w:pPr>
        <w:jc w:val="right"/>
        <w:rPr>
          <w:i/>
          <w:sz w:val="22"/>
          <w:szCs w:val="22"/>
        </w:rPr>
      </w:pPr>
      <w:r w:rsidRPr="001C2D63">
        <w:rPr>
          <w:i/>
          <w:sz w:val="22"/>
          <w:szCs w:val="22"/>
        </w:rPr>
        <w:t>Likumprojekts SKR 79.panta kārtībā</w:t>
      </w:r>
    </w:p>
    <w:p w14:paraId="76140422" w14:textId="77777777" w:rsidR="00750917" w:rsidRPr="001C2D63" w:rsidRDefault="00750917" w:rsidP="00750917">
      <w:pPr>
        <w:rPr>
          <w:sz w:val="22"/>
          <w:szCs w:val="22"/>
        </w:rPr>
      </w:pPr>
    </w:p>
    <w:p w14:paraId="01857FB6" w14:textId="77777777" w:rsidR="00CC1E08" w:rsidRDefault="00CC1E08" w:rsidP="00CC1E08">
      <w:pPr>
        <w:jc w:val="center"/>
        <w:rPr>
          <w:b/>
          <w:sz w:val="28"/>
          <w:szCs w:val="28"/>
        </w:rPr>
      </w:pPr>
      <w:r>
        <w:rPr>
          <w:b/>
          <w:sz w:val="28"/>
          <w:szCs w:val="28"/>
        </w:rPr>
        <w:t>Grozījumi Latvijas Republikas valsts robežas likumā</w:t>
      </w:r>
    </w:p>
    <w:p w14:paraId="79811000" w14:textId="77777777" w:rsidR="00CC1E08" w:rsidRDefault="00CC1E08" w:rsidP="00CC1E08">
      <w:pPr>
        <w:jc w:val="both"/>
        <w:rPr>
          <w:b/>
          <w:sz w:val="28"/>
          <w:szCs w:val="28"/>
        </w:rPr>
      </w:pPr>
    </w:p>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485F90" w:rsidRPr="001C2D63" w14:paraId="70B6C1C5" w14:textId="77777777" w:rsidTr="00697EB6">
        <w:tc>
          <w:tcPr>
            <w:tcW w:w="7088" w:type="dxa"/>
          </w:tcPr>
          <w:p w14:paraId="418B61AC" w14:textId="77777777" w:rsidR="00750917" w:rsidRPr="001C2D63" w:rsidRDefault="00750917" w:rsidP="00697EB6">
            <w:pPr>
              <w:jc w:val="center"/>
              <w:rPr>
                <w:sz w:val="22"/>
                <w:szCs w:val="22"/>
              </w:rPr>
            </w:pPr>
            <w:r w:rsidRPr="001C2D63">
              <w:rPr>
                <w:sz w:val="22"/>
                <w:szCs w:val="22"/>
              </w:rPr>
              <w:t>Attiecīgo pantu spēkā esošā redakcija</w:t>
            </w:r>
          </w:p>
        </w:tc>
        <w:tc>
          <w:tcPr>
            <w:tcW w:w="7088" w:type="dxa"/>
          </w:tcPr>
          <w:p w14:paraId="1B2EE292" w14:textId="77777777" w:rsidR="00750917" w:rsidRPr="001C2D63" w:rsidRDefault="00750917" w:rsidP="00697EB6">
            <w:pPr>
              <w:jc w:val="center"/>
              <w:rPr>
                <w:sz w:val="22"/>
                <w:szCs w:val="22"/>
              </w:rPr>
            </w:pPr>
            <w:r w:rsidRPr="001C2D63">
              <w:rPr>
                <w:sz w:val="22"/>
                <w:szCs w:val="22"/>
              </w:rPr>
              <w:t>Likumprojekta redakcija</w:t>
            </w:r>
          </w:p>
        </w:tc>
      </w:tr>
      <w:tr w:rsidR="00485F90" w:rsidRPr="001C2D63" w14:paraId="1881282A" w14:textId="77777777" w:rsidTr="00697EB6">
        <w:tc>
          <w:tcPr>
            <w:tcW w:w="7088" w:type="dxa"/>
          </w:tcPr>
          <w:p w14:paraId="2E348E64" w14:textId="77777777" w:rsidR="00750917" w:rsidRPr="001C2D63" w:rsidRDefault="00750917" w:rsidP="00697EB6">
            <w:pPr>
              <w:jc w:val="center"/>
              <w:rPr>
                <w:sz w:val="22"/>
                <w:szCs w:val="22"/>
              </w:rPr>
            </w:pPr>
            <w:r w:rsidRPr="001C2D63">
              <w:rPr>
                <w:sz w:val="22"/>
                <w:szCs w:val="22"/>
              </w:rPr>
              <w:t>1</w:t>
            </w:r>
          </w:p>
        </w:tc>
        <w:tc>
          <w:tcPr>
            <w:tcW w:w="7088" w:type="dxa"/>
          </w:tcPr>
          <w:p w14:paraId="3147547E" w14:textId="77777777" w:rsidR="00750917" w:rsidRPr="001C2D63" w:rsidRDefault="00750917" w:rsidP="00697EB6">
            <w:pPr>
              <w:jc w:val="center"/>
              <w:rPr>
                <w:sz w:val="22"/>
                <w:szCs w:val="22"/>
              </w:rPr>
            </w:pPr>
            <w:r w:rsidRPr="001C2D63">
              <w:rPr>
                <w:sz w:val="22"/>
                <w:szCs w:val="22"/>
              </w:rPr>
              <w:t>2</w:t>
            </w:r>
          </w:p>
        </w:tc>
      </w:tr>
      <w:tr w:rsidR="004B0817" w:rsidRPr="001C2D63" w14:paraId="414C4CBA" w14:textId="77777777" w:rsidTr="00697EB6">
        <w:tc>
          <w:tcPr>
            <w:tcW w:w="7088" w:type="dxa"/>
          </w:tcPr>
          <w:p w14:paraId="119A2ADD" w14:textId="77777777" w:rsidR="004B0817" w:rsidRPr="001C2D63" w:rsidRDefault="004B0817" w:rsidP="00697EB6">
            <w:pPr>
              <w:jc w:val="center"/>
              <w:rPr>
                <w:sz w:val="22"/>
                <w:szCs w:val="22"/>
              </w:rPr>
            </w:pPr>
          </w:p>
        </w:tc>
        <w:tc>
          <w:tcPr>
            <w:tcW w:w="7088" w:type="dxa"/>
          </w:tcPr>
          <w:p w14:paraId="241245F5" w14:textId="77777777" w:rsidR="00D40DAF" w:rsidRPr="00925CE0" w:rsidRDefault="00D40DAF" w:rsidP="00D40DAF">
            <w:pPr>
              <w:ind w:firstLine="455"/>
              <w:jc w:val="both"/>
              <w:rPr>
                <w:sz w:val="22"/>
                <w:szCs w:val="22"/>
              </w:rPr>
            </w:pPr>
            <w:r w:rsidRPr="00925CE0">
              <w:rPr>
                <w:sz w:val="22"/>
                <w:szCs w:val="22"/>
              </w:rPr>
              <w:t>Izdarīt Latvijas Republikas valsts robežas likumā (Latvijas Republikas Saeimas un Ministru Kabineta Ziņotājs, 2009, 24. nr.; Latvijas Vēstnesis, 2012, 38. nr.; 2013, 118. nr.; 2015, 245. nr.; 2017, 21. nr.; 2018, 65. nr.; 2019, 225., 248.A nr.; 2021, 160.A, 193. nr.; 2022, 76. nr.; 2023, 125., 203., 231. nr.; 2025, 76., 124., 244. nr.) šādus grozījumus:</w:t>
            </w:r>
          </w:p>
          <w:p w14:paraId="626B1688" w14:textId="16A784FF" w:rsidR="004B0817" w:rsidRPr="00CC1E08" w:rsidRDefault="004B0817" w:rsidP="00D40DAF">
            <w:pPr>
              <w:ind w:firstLine="455"/>
              <w:jc w:val="both"/>
              <w:rPr>
                <w:sz w:val="22"/>
                <w:szCs w:val="22"/>
              </w:rPr>
            </w:pPr>
          </w:p>
        </w:tc>
      </w:tr>
      <w:tr w:rsidR="002D66A8" w:rsidRPr="001C2D63" w14:paraId="7BE8CCC9" w14:textId="77777777" w:rsidTr="00697EB6">
        <w:tc>
          <w:tcPr>
            <w:tcW w:w="7088" w:type="dxa"/>
          </w:tcPr>
          <w:p w14:paraId="59D5B43F" w14:textId="77777777" w:rsidR="009B5343" w:rsidRDefault="009B5343" w:rsidP="001B0DEB">
            <w:pPr>
              <w:spacing w:before="100" w:beforeAutospacing="1" w:after="100" w:afterAutospacing="1"/>
              <w:ind w:firstLine="447"/>
              <w:jc w:val="both"/>
              <w:rPr>
                <w:b/>
                <w:bCs/>
                <w:sz w:val="22"/>
                <w:szCs w:val="22"/>
                <w:lang w:eastAsia="lv-LV"/>
              </w:rPr>
            </w:pPr>
          </w:p>
          <w:p w14:paraId="5CF45B58" w14:textId="77777777" w:rsidR="009B5343" w:rsidRDefault="009B5343" w:rsidP="001B0DEB">
            <w:pPr>
              <w:spacing w:before="100" w:beforeAutospacing="1" w:after="100" w:afterAutospacing="1"/>
              <w:ind w:firstLine="447"/>
              <w:jc w:val="both"/>
              <w:rPr>
                <w:b/>
                <w:bCs/>
                <w:sz w:val="22"/>
                <w:szCs w:val="22"/>
                <w:lang w:eastAsia="lv-LV"/>
              </w:rPr>
            </w:pPr>
          </w:p>
          <w:p w14:paraId="25BB462A" w14:textId="7670B59E" w:rsidR="001B0DEB" w:rsidRPr="001B0DEB" w:rsidRDefault="001B0DEB" w:rsidP="001B0DEB">
            <w:pPr>
              <w:spacing w:before="100" w:beforeAutospacing="1" w:after="100" w:afterAutospacing="1"/>
              <w:ind w:firstLine="447"/>
              <w:jc w:val="both"/>
              <w:rPr>
                <w:sz w:val="22"/>
                <w:szCs w:val="22"/>
                <w:lang w:eastAsia="lv-LV"/>
              </w:rPr>
            </w:pPr>
            <w:r w:rsidRPr="001B0DEB">
              <w:rPr>
                <w:b/>
                <w:bCs/>
                <w:sz w:val="22"/>
                <w:szCs w:val="22"/>
                <w:lang w:eastAsia="lv-LV"/>
              </w:rPr>
              <w:t>35.</w:t>
            </w:r>
            <w:r w:rsidRPr="001B0DEB">
              <w:rPr>
                <w:b/>
                <w:bCs/>
                <w:sz w:val="22"/>
                <w:szCs w:val="22"/>
                <w:vertAlign w:val="superscript"/>
                <w:lang w:eastAsia="lv-LV"/>
              </w:rPr>
              <w:t>1</w:t>
            </w:r>
            <w:r w:rsidRPr="001B0DEB">
              <w:rPr>
                <w:b/>
                <w:bCs/>
                <w:sz w:val="22"/>
                <w:szCs w:val="22"/>
                <w:lang w:eastAsia="lv-LV"/>
              </w:rPr>
              <w:t xml:space="preserve"> pants. Ministru kabineta tiesības izsludināt pastiprinātu robežapsardzības sistēmas darbības režīmu</w:t>
            </w:r>
          </w:p>
          <w:p w14:paraId="1C7F6FBC"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(1) Konstatējot nesamērīgi lielu nelikumīgu valsts robežas šķērsošanas vai tās mēģinājuma gadījumu skaitu, Ministru kabinets var izsludināt pastiprinātu robežapsardzības sistēmas darbības režīmu, lai nodrošinātu valsts robežas neaizskaramību un valsts apdraudējuma novēršanu.</w:t>
            </w:r>
          </w:p>
          <w:p w14:paraId="5FEE34CB"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(2) Izsludinot pastiprinātu robežapsardzības sistēmas darbības režīmu, Ministru kabinetam, ciktāl tas nepieciešams un ir samērīgi attiecīgā apdraudējuma novēršanai vai pārvarēšanai, ir tiesības visā pierobežā vai tās daļā atkarībā no apdraudējuma intensitātes noteikt vienu vai vairākus šādus pasākumus:</w:t>
            </w:r>
          </w:p>
          <w:p w14:paraId="506C441C"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lastRenderedPageBreak/>
              <w:t>1) īpašu pārvietošanās un pulcēšanās kārtību;</w:t>
            </w:r>
          </w:p>
          <w:p w14:paraId="647DC361"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2) īpašu kārtību transportlīdzekļu kustībai vai šīs kustības ierobežojumus;</w:t>
            </w:r>
          </w:p>
          <w:p w14:paraId="47BD5EF1"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 xml:space="preserve">3) konkrētu </w:t>
            </w:r>
            <w:proofErr w:type="spellStart"/>
            <w:r w:rsidRPr="001B0DEB">
              <w:rPr>
                <w:sz w:val="22"/>
                <w:szCs w:val="22"/>
                <w:lang w:eastAsia="lv-LV"/>
              </w:rPr>
              <w:t>robežšķērsošanas</w:t>
            </w:r>
            <w:proofErr w:type="spellEnd"/>
            <w:r w:rsidRPr="001B0DEB">
              <w:rPr>
                <w:sz w:val="22"/>
                <w:szCs w:val="22"/>
                <w:lang w:eastAsia="lv-LV"/>
              </w:rPr>
              <w:t xml:space="preserve"> vietu darbības pilnīgu vai daļēju apturēšanu, vienlaikus nodrošinot personām iespēju īstenot tiesības un likumiskās intereses, no kurām nav pieļaujama atkāpe;</w:t>
            </w:r>
          </w:p>
          <w:p w14:paraId="46F0234F"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4) īpašu saimnieciskās darbības kārtību vai šīs darbības ierobežojumus;</w:t>
            </w:r>
          </w:p>
          <w:p w14:paraId="05876CCA"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5) īpašu kārtību preču, medikamentu, energoresursu, pakalpojumu un citu materiāltehnisko resursu pieejamībai;</w:t>
            </w:r>
          </w:p>
          <w:p w14:paraId="376521C1"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6) tiesības nepiemērot publisko iepirkumu regulējumu vai noteikt īpašu kārtību publisko iepirkumu veikšanai attiecībā uz precēm vai pakalpojumiem, kas nepieciešami būtisku valsts drošības interešu aizsardzībai;</w:t>
            </w:r>
          </w:p>
          <w:p w14:paraId="3DCCAE93"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 xml:space="preserve">7) attiecīgā apdraudējuma novēršanā vai pārvarēšanā iesaistīto amatpersonu tiesības iekļūt nedzīvojamās telpās un zemes gabalu teritorijās, lai pamatotu aizdomu gadījumā atklātu nelikumīgi valsts robežu šķērsojušu personu slēpšanās vietas vai atklātu pāri valsts robežai ārpus </w:t>
            </w:r>
            <w:proofErr w:type="spellStart"/>
            <w:r w:rsidRPr="001B0DEB">
              <w:rPr>
                <w:sz w:val="22"/>
                <w:szCs w:val="22"/>
                <w:lang w:eastAsia="lv-LV"/>
              </w:rPr>
              <w:t>robežšķērsošanas</w:t>
            </w:r>
            <w:proofErr w:type="spellEnd"/>
            <w:r w:rsidRPr="001B0DEB">
              <w:rPr>
                <w:sz w:val="22"/>
                <w:szCs w:val="22"/>
                <w:lang w:eastAsia="lv-LV"/>
              </w:rPr>
              <w:t xml:space="preserve"> vietām pārvietotu preču slēpšanas vietas, vai notvertu šādas personas vai izņemtu šādas preces;</w:t>
            </w:r>
          </w:p>
          <w:p w14:paraId="7051FF7D"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8) attiecīgā apdraudējuma novēršanā vai pārvarēšanā iesaistīto amatpersonu tiesības iekļūt dzīvojamās telpās, lai pamatotu aizdomu gadījumā notvertu nelikumīgi valsts robežu šķērsojušu personu vai novērstu personu dzīvības apdraudējumu;</w:t>
            </w:r>
          </w:p>
          <w:p w14:paraId="14C34032"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9) ierobežot tiesības personām atrasties noteiktās vietās bez atļaujas;</w:t>
            </w:r>
          </w:p>
          <w:p w14:paraId="2182734A"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lastRenderedPageBreak/>
              <w:t>10) uzdot atsevišķu uzdevumu izpildi valsts pārvaldes un pašvaldību institūcijām atbilstoši to kompetencei;</w:t>
            </w:r>
          </w:p>
          <w:p w14:paraId="248DAF68"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11) attiecīgā apdraudējuma novēršanā vai pārvarēšanā iesaistīto amatpersonu tiesības pamatotu aizdomu gadījumā apturēt transportlīdzekļus un veikt to apskati, pieprasīt personai personu apliecinošu dokumentu un saņemt to pārbaudei, kā arī pieprasīt informāciju un dokumentus, lai pārliecinātos par personas atrašanās tiesiskumu Latvijas Republikas teritorijā;</w:t>
            </w:r>
          </w:p>
          <w:p w14:paraId="6A8EF43B"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12) attiecīgā apdraudējuma novēršanā vai pārvarēšanā iesaistīto amatpersonu tiesības aizturēt personu, par kuru pastāv pamatotas aizdomas, ka tā nelikumīgi šķērsojusi valsts robežu vai ka tā veikusi personu nelikumīgu pārvietošanu pāri valsts robežai, vai ka tā nodrošinājusi iespēju personai nelikumīgi uzturēties Latvijas Republikā, līdz brīdim, kad tā tiek nodota kompetentajai iestādei.</w:t>
            </w:r>
          </w:p>
          <w:p w14:paraId="093C7845"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(2</w:t>
            </w:r>
            <w:r w:rsidRPr="001B0DEB">
              <w:rPr>
                <w:sz w:val="22"/>
                <w:szCs w:val="22"/>
                <w:vertAlign w:val="superscript"/>
                <w:lang w:eastAsia="lv-LV"/>
              </w:rPr>
              <w:t>1</w:t>
            </w:r>
            <w:r w:rsidRPr="001B0DEB">
              <w:rPr>
                <w:sz w:val="22"/>
                <w:szCs w:val="22"/>
                <w:lang w:eastAsia="lv-LV"/>
              </w:rPr>
              <w:t>) Ministru kabinets, ciktāl tas nepieciešams un ir samērīgi attiecīgā apdraudējuma novēršanai vai pārvarēšanai, ir tiesīgs šā panta otrajā daļā noteikto pasākumu izpildi uzdot Nacionālo bruņoto spēku personālam, nosakot pastiprināta robežapsardzības sistēmas darbības režīma pasākumu izpildē iesaistītā personāla tiesības un iesaistes noteikumus, kā arī nepieciešamības gadījumā paredzot papildu atlīdzību iesaistītajam Nacionālo bruņoto spēku personālam.</w:t>
            </w:r>
          </w:p>
          <w:p w14:paraId="6FDE93B4"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 xml:space="preserve">(3) Sabiedriskie elektroniskie plašsaziņas līdzekļi, ievērojot Ministru kabineta nosacījumus par informācijas sniegšanas kārtību un steidzamību, bez maksas izziņo lēmumu </w:t>
            </w:r>
            <w:hyperlink r:id="rId6" w:tgtFrame="_blank" w:history="1">
              <w:r w:rsidRPr="001B0DEB">
                <w:rPr>
                  <w:color w:val="0000FF"/>
                  <w:sz w:val="22"/>
                  <w:szCs w:val="22"/>
                  <w:u w:val="single"/>
                  <w:lang w:eastAsia="lv-LV"/>
                </w:rPr>
                <w:t>par pastiprināta robežapsardzības sistēmas darbības režīma izsludināšanu</w:t>
              </w:r>
            </w:hyperlink>
            <w:r w:rsidRPr="001B0DEB">
              <w:rPr>
                <w:sz w:val="22"/>
                <w:szCs w:val="22"/>
                <w:lang w:eastAsia="lv-LV"/>
              </w:rPr>
              <w:t xml:space="preserve">, kā arī sniedz citu informāciju </w:t>
            </w:r>
            <w:hyperlink r:id="rId7" w:tgtFrame="_blank" w:history="1">
              <w:r w:rsidRPr="001B0DEB">
                <w:rPr>
                  <w:color w:val="0000FF"/>
                  <w:sz w:val="22"/>
                  <w:szCs w:val="22"/>
                  <w:u w:val="single"/>
                  <w:lang w:eastAsia="lv-LV"/>
                </w:rPr>
                <w:t>par pastiprināta robežapsardzības sistēmas darbības režīma izsludināšanu</w:t>
              </w:r>
            </w:hyperlink>
            <w:r w:rsidRPr="001B0DEB">
              <w:rPr>
                <w:sz w:val="22"/>
                <w:szCs w:val="22"/>
                <w:lang w:eastAsia="lv-LV"/>
              </w:rPr>
              <w:t xml:space="preserve"> un ieteikumus iedzīvotājiem par to, kā rīkoties.</w:t>
            </w:r>
          </w:p>
          <w:p w14:paraId="48D559C6"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lastRenderedPageBreak/>
              <w:t>(4) Ministru kabinetam ir tiesības izsludināt pastiprinātu robežapsardzības darbības režīmu uz laiku līdz sešiem mēnešiem ar iespēju, ja nepieciešams, minēto termiņu pagarināt līdz attiecīgā apdraudējuma novēršanai vai pārvarēšanai.</w:t>
            </w:r>
          </w:p>
          <w:p w14:paraId="3BE1E4A9"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(5) Ja apdraudējums, kas bija pamatā pastiprināta robežapsardzības darbības režīma izsludināšanai, ir novērsts vai pārvarēts, Ministru kabinets atceļ lēmumu par pastiprināta robežapsardzības darbības režīma izsludināšanu pirms tam noteiktā beigu termiņa.</w:t>
            </w:r>
          </w:p>
          <w:p w14:paraId="640DF82A"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 xml:space="preserve">(6) Pastiprināta robežapsardzības sistēmas darbības režīma laikā izdotos administratīvos aktus vai amatpersonu faktisko rīcību personai ir tiesības apstrīdēt un pārsūdzēt </w:t>
            </w:r>
            <w:hyperlink r:id="rId8" w:tgtFrame="_blank" w:history="1">
              <w:r w:rsidRPr="001B0DEB">
                <w:rPr>
                  <w:color w:val="0000FF"/>
                  <w:sz w:val="22"/>
                  <w:szCs w:val="22"/>
                  <w:u w:val="single"/>
                  <w:lang w:eastAsia="lv-LV"/>
                </w:rPr>
                <w:t>Administratīvā procesa likumā</w:t>
              </w:r>
            </w:hyperlink>
            <w:r w:rsidRPr="001B0DEB">
              <w:rPr>
                <w:sz w:val="22"/>
                <w:szCs w:val="22"/>
                <w:lang w:eastAsia="lv-LV"/>
              </w:rPr>
              <w:t xml:space="preserve"> noteiktajā kārtībā. Lēmuma apstrīdēšana vai pārsūdzēšana neaptur tā darbību, ja attiecīgais lēmums ir tieši saistīts ar izsludināto pastiprināto robežapsardzības sistēmas darbības režīmu.</w:t>
            </w:r>
          </w:p>
          <w:p w14:paraId="06F65C1F"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 xml:space="preserve">(7) Par katru gadījumu, kad attiecīgā apdraudējuma novēršanā vai pārvarēšanā iesaistītā amatpersona izmantojusi šā panta otrās daļas </w:t>
            </w:r>
            <w:r w:rsidRPr="009B5343">
              <w:rPr>
                <w:sz w:val="22"/>
                <w:szCs w:val="22"/>
                <w:u w:val="single"/>
                <w:lang w:eastAsia="lv-LV"/>
              </w:rPr>
              <w:t>7. vai 8.</w:t>
            </w:r>
            <w:r w:rsidRPr="001B0DEB">
              <w:rPr>
                <w:sz w:val="22"/>
                <w:szCs w:val="22"/>
                <w:lang w:eastAsia="lv-LV"/>
              </w:rPr>
              <w:t xml:space="preserve"> punktā minētās tiesības, attiecīgā iestāde nekavējoties, bet ne vēlāk kā 24 stundu laikā informē prokuratūru.</w:t>
            </w:r>
          </w:p>
          <w:p w14:paraId="3438C437"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t xml:space="preserve">(8) Attiecīgā apdraudējuma novēršanā vai pārvarēšanā iesaistītajai personai, ievērojot tās darba (dienesta pienākumu) raksturu un intensitāti, var noteikt tādu virsstundu darba (dienesta pienākumu izpildes) laiku, kas pārsniedz attiecīgi </w:t>
            </w:r>
            <w:hyperlink r:id="rId9" w:tgtFrame="_blank" w:history="1">
              <w:r w:rsidRPr="001B0DEB">
                <w:rPr>
                  <w:color w:val="0000FF"/>
                  <w:sz w:val="22"/>
                  <w:szCs w:val="22"/>
                  <w:u w:val="single"/>
                  <w:lang w:eastAsia="lv-LV"/>
                </w:rPr>
                <w:t>Darba likumā</w:t>
              </w:r>
            </w:hyperlink>
            <w:r w:rsidRPr="001B0DEB">
              <w:rPr>
                <w:sz w:val="22"/>
                <w:szCs w:val="22"/>
                <w:lang w:eastAsia="lv-LV"/>
              </w:rPr>
              <w:t xml:space="preserve">, </w:t>
            </w:r>
            <w:hyperlink r:id="rId10" w:tgtFrame="_blank" w:history="1">
              <w:r w:rsidRPr="001B0DEB">
                <w:rPr>
                  <w:color w:val="0000FF"/>
                  <w:sz w:val="22"/>
                  <w:szCs w:val="22"/>
                  <w:u w:val="single"/>
                  <w:lang w:eastAsia="lv-LV"/>
                </w:rPr>
                <w:t>Iekšlietu ministrijas sistēmas iestāžu un Ieslodzījuma vietu pārvaldes amatpersonu ar speciālajām dienesta pakāpēm dienesta gaitas likumā</w:t>
              </w:r>
            </w:hyperlink>
            <w:r w:rsidRPr="001B0DEB">
              <w:rPr>
                <w:sz w:val="22"/>
                <w:szCs w:val="22"/>
                <w:lang w:eastAsia="lv-LV"/>
              </w:rPr>
              <w:t xml:space="preserve"> vai </w:t>
            </w:r>
            <w:hyperlink r:id="rId11" w:tgtFrame="_blank" w:history="1">
              <w:r w:rsidRPr="001B0DEB">
                <w:rPr>
                  <w:color w:val="0000FF"/>
                  <w:sz w:val="22"/>
                  <w:szCs w:val="22"/>
                  <w:u w:val="single"/>
                  <w:lang w:eastAsia="lv-LV"/>
                </w:rPr>
                <w:t>Valsts drošības iestāžu likumā</w:t>
              </w:r>
            </w:hyperlink>
            <w:r w:rsidRPr="001B0DEB">
              <w:rPr>
                <w:sz w:val="22"/>
                <w:szCs w:val="22"/>
                <w:lang w:eastAsia="lv-LV"/>
              </w:rPr>
              <w:t xml:space="preserve"> noteikto maksimālo virsstundu darba (dienesta pienākumu izpildes) laiku, bet nepārsniedz 60 stundas nedēļā. Tiklīdz zudusi nepieciešamība pēc šāda virsstundu darba (dienesta pienākumu izpildes) laika, tas atceļams.</w:t>
            </w:r>
          </w:p>
          <w:p w14:paraId="00CC393E" w14:textId="77777777" w:rsidR="001B0DEB" w:rsidRPr="001B0DEB" w:rsidRDefault="001B0DEB" w:rsidP="001B0DEB">
            <w:pPr>
              <w:spacing w:before="100" w:beforeAutospacing="1" w:after="100" w:afterAutospacing="1"/>
              <w:ind w:firstLine="447"/>
              <w:jc w:val="both"/>
              <w:rPr>
                <w:sz w:val="22"/>
                <w:szCs w:val="22"/>
                <w:lang w:eastAsia="lv-LV"/>
              </w:rPr>
            </w:pPr>
            <w:r w:rsidRPr="001B0DEB">
              <w:rPr>
                <w:sz w:val="22"/>
                <w:szCs w:val="22"/>
                <w:lang w:eastAsia="lv-LV"/>
              </w:rPr>
              <w:lastRenderedPageBreak/>
              <w:t xml:space="preserve">(9) Uz šā panta astotajā daļā minētajiem gadījumiem nav attiecināmi </w:t>
            </w:r>
            <w:hyperlink r:id="rId12" w:tgtFrame="_blank" w:history="1">
              <w:r w:rsidRPr="001B0DEB">
                <w:rPr>
                  <w:color w:val="0000FF"/>
                  <w:sz w:val="22"/>
                  <w:szCs w:val="22"/>
                  <w:u w:val="single"/>
                  <w:lang w:eastAsia="lv-LV"/>
                </w:rPr>
                <w:t>Darba likuma</w:t>
              </w:r>
            </w:hyperlink>
            <w:r w:rsidRPr="001B0DEB">
              <w:rPr>
                <w:sz w:val="22"/>
                <w:szCs w:val="22"/>
                <w:lang w:eastAsia="lv-LV"/>
              </w:rPr>
              <w:t xml:space="preserve"> </w:t>
            </w:r>
            <w:hyperlink r:id="rId13" w:anchor="p136" w:tgtFrame="_blank" w:history="1">
              <w:r w:rsidRPr="001B0DEB">
                <w:rPr>
                  <w:color w:val="0000FF"/>
                  <w:sz w:val="22"/>
                  <w:szCs w:val="22"/>
                  <w:u w:val="single"/>
                  <w:lang w:eastAsia="lv-LV"/>
                </w:rPr>
                <w:t>136.</w:t>
              </w:r>
            </w:hyperlink>
            <w:r w:rsidRPr="001B0DEB">
              <w:rPr>
                <w:sz w:val="22"/>
                <w:szCs w:val="22"/>
                <w:lang w:eastAsia="lv-LV"/>
              </w:rPr>
              <w:t> panta ceturtās daļas noteikumi.</w:t>
            </w:r>
          </w:p>
          <w:p w14:paraId="35BCA909" w14:textId="77777777" w:rsidR="001B0DEB" w:rsidRPr="001B0DEB" w:rsidRDefault="001B0DEB" w:rsidP="001B0DEB">
            <w:pPr>
              <w:spacing w:before="100" w:beforeAutospacing="1" w:after="100" w:afterAutospacing="1"/>
              <w:ind w:firstLine="447"/>
              <w:jc w:val="both"/>
              <w:rPr>
                <w:sz w:val="18"/>
                <w:szCs w:val="18"/>
                <w:lang w:eastAsia="lv-LV"/>
              </w:rPr>
            </w:pPr>
            <w:r w:rsidRPr="001B0DEB">
              <w:rPr>
                <w:sz w:val="18"/>
                <w:szCs w:val="18"/>
                <w:lang w:eastAsia="lv-LV"/>
              </w:rPr>
              <w:t>(</w:t>
            </w:r>
            <w:hyperlink r:id="rId14" w:tgtFrame="_blank" w:history="1">
              <w:r w:rsidRPr="001B0DEB">
                <w:rPr>
                  <w:color w:val="0000FF"/>
                  <w:sz w:val="18"/>
                  <w:szCs w:val="18"/>
                  <w:u w:val="single"/>
                  <w:lang w:eastAsia="lv-LV"/>
                </w:rPr>
                <w:t>22.06.2023</w:t>
              </w:r>
            </w:hyperlink>
            <w:r w:rsidRPr="001B0DEB">
              <w:rPr>
                <w:sz w:val="18"/>
                <w:szCs w:val="18"/>
                <w:lang w:eastAsia="lv-LV"/>
              </w:rPr>
              <w:t xml:space="preserve">. likuma redakcijā ar grozījumiem, kas izdarīti ar </w:t>
            </w:r>
            <w:hyperlink r:id="rId15" w:tgtFrame="_blank" w:history="1">
              <w:r w:rsidRPr="001B0DEB">
                <w:rPr>
                  <w:color w:val="0000FF"/>
                  <w:sz w:val="18"/>
                  <w:szCs w:val="18"/>
                  <w:u w:val="single"/>
                  <w:lang w:eastAsia="lv-LV"/>
                </w:rPr>
                <w:t>12.10.2023.</w:t>
              </w:r>
            </w:hyperlink>
            <w:r w:rsidRPr="001B0DEB">
              <w:rPr>
                <w:sz w:val="18"/>
                <w:szCs w:val="18"/>
                <w:lang w:eastAsia="lv-LV"/>
              </w:rPr>
              <w:t xml:space="preserve"> un </w:t>
            </w:r>
            <w:hyperlink r:id="rId16" w:tgtFrame="_blank" w:history="1">
              <w:r w:rsidRPr="001B0DEB">
                <w:rPr>
                  <w:color w:val="0000FF"/>
                  <w:sz w:val="18"/>
                  <w:szCs w:val="18"/>
                  <w:u w:val="single"/>
                  <w:lang w:eastAsia="lv-LV"/>
                </w:rPr>
                <w:t>23.11.2023</w:t>
              </w:r>
            </w:hyperlink>
            <w:r w:rsidRPr="001B0DEB">
              <w:rPr>
                <w:sz w:val="18"/>
                <w:szCs w:val="18"/>
                <w:lang w:eastAsia="lv-LV"/>
              </w:rPr>
              <w:t xml:space="preserve">. likumu, kas stājas spēkā </w:t>
            </w:r>
            <w:hyperlink r:id="rId17" w:tgtFrame="_blank" w:history="1">
              <w:r w:rsidRPr="001B0DEB">
                <w:rPr>
                  <w:color w:val="0000FF"/>
                  <w:sz w:val="18"/>
                  <w:szCs w:val="18"/>
                  <w:u w:val="single"/>
                  <w:lang w:eastAsia="lv-LV"/>
                </w:rPr>
                <w:t>30.11.2023.</w:t>
              </w:r>
            </w:hyperlink>
            <w:r w:rsidRPr="001B0DEB">
              <w:rPr>
                <w:sz w:val="18"/>
                <w:szCs w:val="18"/>
                <w:lang w:eastAsia="lv-LV"/>
              </w:rPr>
              <w:t>)</w:t>
            </w:r>
          </w:p>
          <w:p w14:paraId="58419B7B" w14:textId="77777777" w:rsidR="002D66A8" w:rsidRPr="001B0DEB" w:rsidRDefault="002D66A8" w:rsidP="001B0DEB">
            <w:pPr>
              <w:ind w:firstLine="447"/>
              <w:jc w:val="both"/>
              <w:rPr>
                <w:sz w:val="22"/>
                <w:szCs w:val="22"/>
              </w:rPr>
            </w:pPr>
          </w:p>
        </w:tc>
        <w:tc>
          <w:tcPr>
            <w:tcW w:w="7088" w:type="dxa"/>
          </w:tcPr>
          <w:p w14:paraId="1412BF40" w14:textId="77777777" w:rsidR="00D40DAF" w:rsidRDefault="00D40DAF" w:rsidP="00D40DAF">
            <w:pPr>
              <w:ind w:firstLine="455"/>
              <w:jc w:val="both"/>
              <w:rPr>
                <w:sz w:val="22"/>
                <w:szCs w:val="22"/>
              </w:rPr>
            </w:pPr>
          </w:p>
          <w:p w14:paraId="3059204E" w14:textId="71D1AE25" w:rsidR="00D40DAF" w:rsidRPr="00925CE0" w:rsidRDefault="00D40DAF" w:rsidP="00D40DAF">
            <w:pPr>
              <w:ind w:firstLine="455"/>
              <w:jc w:val="both"/>
              <w:rPr>
                <w:sz w:val="22"/>
                <w:szCs w:val="22"/>
              </w:rPr>
            </w:pPr>
            <w:r w:rsidRPr="00925CE0">
              <w:rPr>
                <w:sz w:val="22"/>
                <w:szCs w:val="22"/>
              </w:rPr>
              <w:t>35.</w:t>
            </w:r>
            <w:r w:rsidRPr="00925CE0">
              <w:rPr>
                <w:sz w:val="22"/>
                <w:szCs w:val="22"/>
                <w:vertAlign w:val="superscript"/>
              </w:rPr>
              <w:t>1</w:t>
            </w:r>
            <w:r w:rsidRPr="00925CE0">
              <w:rPr>
                <w:sz w:val="22"/>
                <w:szCs w:val="22"/>
              </w:rPr>
              <w:t xml:space="preserve"> pantā:</w:t>
            </w:r>
          </w:p>
          <w:p w14:paraId="66390CF3" w14:textId="77777777" w:rsidR="00D40DAF" w:rsidRPr="00925CE0" w:rsidRDefault="00D40DAF" w:rsidP="00D40DAF">
            <w:pPr>
              <w:ind w:firstLine="455"/>
              <w:jc w:val="both"/>
              <w:rPr>
                <w:sz w:val="22"/>
                <w:szCs w:val="22"/>
              </w:rPr>
            </w:pPr>
          </w:p>
          <w:p w14:paraId="35B2C475" w14:textId="77777777" w:rsidR="00D40DAF" w:rsidRPr="00925CE0" w:rsidRDefault="00D40DAF" w:rsidP="00D40DAF">
            <w:pPr>
              <w:ind w:firstLine="455"/>
              <w:jc w:val="both"/>
              <w:rPr>
                <w:sz w:val="22"/>
                <w:szCs w:val="22"/>
              </w:rPr>
            </w:pPr>
            <w:r w:rsidRPr="00925CE0">
              <w:rPr>
                <w:sz w:val="22"/>
                <w:szCs w:val="22"/>
              </w:rPr>
              <w:t>izteikt panta nosaukumu šādā redakcijā:</w:t>
            </w:r>
          </w:p>
          <w:p w14:paraId="262791D9" w14:textId="77777777" w:rsidR="00D40DAF" w:rsidRPr="00925CE0" w:rsidRDefault="00D40DAF" w:rsidP="00D40DAF">
            <w:pPr>
              <w:ind w:firstLine="455"/>
              <w:jc w:val="both"/>
              <w:rPr>
                <w:sz w:val="22"/>
                <w:szCs w:val="22"/>
              </w:rPr>
            </w:pPr>
            <w:r w:rsidRPr="00925CE0">
              <w:rPr>
                <w:sz w:val="22"/>
                <w:szCs w:val="22"/>
              </w:rPr>
              <w:t>“</w:t>
            </w:r>
            <w:r w:rsidRPr="00925CE0">
              <w:rPr>
                <w:b/>
                <w:sz w:val="22"/>
                <w:szCs w:val="22"/>
              </w:rPr>
              <w:t>35.</w:t>
            </w:r>
            <w:r w:rsidRPr="00925CE0">
              <w:rPr>
                <w:b/>
                <w:sz w:val="22"/>
                <w:szCs w:val="22"/>
                <w:vertAlign w:val="superscript"/>
              </w:rPr>
              <w:t>1</w:t>
            </w:r>
            <w:r w:rsidRPr="00925CE0">
              <w:rPr>
                <w:b/>
                <w:sz w:val="22"/>
                <w:szCs w:val="22"/>
              </w:rPr>
              <w:t xml:space="preserve"> pants Pastiprināts robežapsardzības sistēmas darbības režīms</w:t>
            </w:r>
            <w:r w:rsidRPr="00925CE0">
              <w:rPr>
                <w:sz w:val="22"/>
                <w:szCs w:val="22"/>
              </w:rPr>
              <w:t>”;</w:t>
            </w:r>
          </w:p>
          <w:p w14:paraId="57130766" w14:textId="77777777" w:rsidR="00D40DAF" w:rsidRPr="00925CE0" w:rsidRDefault="00D40DAF" w:rsidP="00D40DAF">
            <w:pPr>
              <w:ind w:firstLine="455"/>
              <w:jc w:val="both"/>
              <w:rPr>
                <w:sz w:val="22"/>
                <w:szCs w:val="22"/>
              </w:rPr>
            </w:pPr>
          </w:p>
          <w:p w14:paraId="5BD60BCB" w14:textId="77777777" w:rsidR="00D40DAF" w:rsidRDefault="00D40DAF" w:rsidP="00D40DAF">
            <w:pPr>
              <w:ind w:firstLine="455"/>
              <w:jc w:val="both"/>
              <w:rPr>
                <w:sz w:val="22"/>
                <w:szCs w:val="22"/>
              </w:rPr>
            </w:pPr>
          </w:p>
          <w:p w14:paraId="3DDF2DCD" w14:textId="77777777" w:rsidR="00D40DAF" w:rsidRDefault="00D40DAF" w:rsidP="00D40DAF">
            <w:pPr>
              <w:ind w:firstLine="455"/>
              <w:jc w:val="both"/>
              <w:rPr>
                <w:sz w:val="22"/>
                <w:szCs w:val="22"/>
              </w:rPr>
            </w:pPr>
          </w:p>
          <w:p w14:paraId="5B853F52" w14:textId="77777777" w:rsidR="00D40DAF" w:rsidRDefault="00D40DAF" w:rsidP="00D40DAF">
            <w:pPr>
              <w:ind w:firstLine="455"/>
              <w:jc w:val="both"/>
              <w:rPr>
                <w:sz w:val="22"/>
                <w:szCs w:val="22"/>
              </w:rPr>
            </w:pPr>
          </w:p>
          <w:p w14:paraId="6E09B895" w14:textId="77777777" w:rsidR="00D40DAF" w:rsidRDefault="00D40DAF" w:rsidP="00D40DAF">
            <w:pPr>
              <w:ind w:firstLine="455"/>
              <w:jc w:val="both"/>
              <w:rPr>
                <w:sz w:val="22"/>
                <w:szCs w:val="22"/>
              </w:rPr>
            </w:pPr>
          </w:p>
          <w:p w14:paraId="108D02DF" w14:textId="77777777" w:rsidR="00D40DAF" w:rsidRDefault="00D40DAF" w:rsidP="00D40DAF">
            <w:pPr>
              <w:ind w:firstLine="455"/>
              <w:jc w:val="both"/>
              <w:rPr>
                <w:sz w:val="22"/>
                <w:szCs w:val="22"/>
              </w:rPr>
            </w:pPr>
          </w:p>
          <w:p w14:paraId="68EFB751" w14:textId="77777777" w:rsidR="00D40DAF" w:rsidRDefault="00D40DAF" w:rsidP="00D40DAF">
            <w:pPr>
              <w:ind w:firstLine="455"/>
              <w:jc w:val="both"/>
              <w:rPr>
                <w:sz w:val="22"/>
                <w:szCs w:val="22"/>
              </w:rPr>
            </w:pPr>
          </w:p>
          <w:p w14:paraId="10D0F174" w14:textId="77777777" w:rsidR="00D40DAF" w:rsidRDefault="00D40DAF" w:rsidP="00D40DAF">
            <w:pPr>
              <w:ind w:firstLine="455"/>
              <w:jc w:val="both"/>
              <w:rPr>
                <w:sz w:val="22"/>
                <w:szCs w:val="22"/>
              </w:rPr>
            </w:pPr>
          </w:p>
          <w:p w14:paraId="347A52EC" w14:textId="77777777" w:rsidR="00D40DAF" w:rsidRDefault="00D40DAF" w:rsidP="00D40DAF">
            <w:pPr>
              <w:ind w:firstLine="455"/>
              <w:jc w:val="both"/>
              <w:rPr>
                <w:sz w:val="22"/>
                <w:szCs w:val="22"/>
              </w:rPr>
            </w:pPr>
          </w:p>
          <w:p w14:paraId="505D4480" w14:textId="77777777" w:rsidR="00D40DAF" w:rsidRDefault="00D40DAF" w:rsidP="00D40DAF">
            <w:pPr>
              <w:ind w:firstLine="455"/>
              <w:jc w:val="both"/>
              <w:rPr>
                <w:sz w:val="22"/>
                <w:szCs w:val="22"/>
              </w:rPr>
            </w:pPr>
          </w:p>
          <w:p w14:paraId="6A88A2AD" w14:textId="77777777" w:rsidR="00D40DAF" w:rsidRDefault="00D40DAF" w:rsidP="00D40DAF">
            <w:pPr>
              <w:ind w:firstLine="455"/>
              <w:jc w:val="both"/>
              <w:rPr>
                <w:sz w:val="22"/>
                <w:szCs w:val="22"/>
              </w:rPr>
            </w:pPr>
          </w:p>
          <w:p w14:paraId="1FE38AAF" w14:textId="77777777" w:rsidR="00D40DAF" w:rsidRDefault="00D40DAF" w:rsidP="00D40DAF">
            <w:pPr>
              <w:ind w:firstLine="455"/>
              <w:jc w:val="both"/>
              <w:rPr>
                <w:sz w:val="22"/>
                <w:szCs w:val="22"/>
              </w:rPr>
            </w:pPr>
          </w:p>
          <w:p w14:paraId="3FAD2C12" w14:textId="77777777" w:rsidR="00D40DAF" w:rsidRDefault="00D40DAF" w:rsidP="00D40DAF">
            <w:pPr>
              <w:ind w:firstLine="455"/>
              <w:jc w:val="both"/>
              <w:rPr>
                <w:sz w:val="22"/>
                <w:szCs w:val="22"/>
              </w:rPr>
            </w:pPr>
          </w:p>
          <w:p w14:paraId="6B0282A6" w14:textId="77777777" w:rsidR="00D40DAF" w:rsidRDefault="00D40DAF" w:rsidP="00D40DAF">
            <w:pPr>
              <w:ind w:firstLine="455"/>
              <w:jc w:val="both"/>
              <w:rPr>
                <w:sz w:val="22"/>
                <w:szCs w:val="22"/>
              </w:rPr>
            </w:pPr>
          </w:p>
          <w:p w14:paraId="72C74DF9" w14:textId="77777777" w:rsidR="00D40DAF" w:rsidRDefault="00D40DAF" w:rsidP="00D40DAF">
            <w:pPr>
              <w:ind w:firstLine="455"/>
              <w:jc w:val="both"/>
              <w:rPr>
                <w:sz w:val="22"/>
                <w:szCs w:val="22"/>
              </w:rPr>
            </w:pPr>
          </w:p>
          <w:p w14:paraId="278262A9" w14:textId="77777777" w:rsidR="00D40DAF" w:rsidRDefault="00D40DAF" w:rsidP="00D40DAF">
            <w:pPr>
              <w:ind w:firstLine="455"/>
              <w:jc w:val="both"/>
              <w:rPr>
                <w:sz w:val="22"/>
                <w:szCs w:val="22"/>
              </w:rPr>
            </w:pPr>
          </w:p>
          <w:p w14:paraId="065E515D" w14:textId="77777777" w:rsidR="00D40DAF" w:rsidRDefault="00D40DAF" w:rsidP="00D40DAF">
            <w:pPr>
              <w:ind w:firstLine="455"/>
              <w:jc w:val="both"/>
              <w:rPr>
                <w:sz w:val="22"/>
                <w:szCs w:val="22"/>
              </w:rPr>
            </w:pPr>
          </w:p>
          <w:p w14:paraId="78D38BE1" w14:textId="77777777" w:rsidR="00D40DAF" w:rsidRDefault="00D40DAF" w:rsidP="00D40DAF">
            <w:pPr>
              <w:ind w:firstLine="455"/>
              <w:jc w:val="both"/>
              <w:rPr>
                <w:sz w:val="22"/>
                <w:szCs w:val="22"/>
              </w:rPr>
            </w:pPr>
          </w:p>
          <w:p w14:paraId="2A5E150F" w14:textId="77777777" w:rsidR="00D40DAF" w:rsidRDefault="00D40DAF" w:rsidP="00D40DAF">
            <w:pPr>
              <w:ind w:firstLine="455"/>
              <w:jc w:val="both"/>
              <w:rPr>
                <w:sz w:val="22"/>
                <w:szCs w:val="22"/>
              </w:rPr>
            </w:pPr>
          </w:p>
          <w:p w14:paraId="0F733409" w14:textId="77777777" w:rsidR="00D40DAF" w:rsidRDefault="00D40DAF" w:rsidP="00D40DAF">
            <w:pPr>
              <w:ind w:firstLine="455"/>
              <w:jc w:val="both"/>
              <w:rPr>
                <w:sz w:val="22"/>
                <w:szCs w:val="22"/>
              </w:rPr>
            </w:pPr>
          </w:p>
          <w:p w14:paraId="00C3D6FA" w14:textId="77777777" w:rsidR="00D40DAF" w:rsidRDefault="00D40DAF" w:rsidP="00D40DAF">
            <w:pPr>
              <w:ind w:firstLine="455"/>
              <w:jc w:val="both"/>
              <w:rPr>
                <w:sz w:val="22"/>
                <w:szCs w:val="22"/>
              </w:rPr>
            </w:pPr>
          </w:p>
          <w:p w14:paraId="450F9726" w14:textId="77777777" w:rsidR="00D40DAF" w:rsidRDefault="00D40DAF" w:rsidP="00D40DAF">
            <w:pPr>
              <w:ind w:firstLine="455"/>
              <w:jc w:val="both"/>
              <w:rPr>
                <w:sz w:val="22"/>
                <w:szCs w:val="22"/>
              </w:rPr>
            </w:pPr>
          </w:p>
          <w:p w14:paraId="14EF289E" w14:textId="77777777" w:rsidR="00D40DAF" w:rsidRDefault="00D40DAF" w:rsidP="00D40DAF">
            <w:pPr>
              <w:ind w:firstLine="455"/>
              <w:jc w:val="both"/>
              <w:rPr>
                <w:sz w:val="22"/>
                <w:szCs w:val="22"/>
              </w:rPr>
            </w:pPr>
          </w:p>
          <w:p w14:paraId="3888E44E" w14:textId="77777777" w:rsidR="00D40DAF" w:rsidRDefault="00D40DAF" w:rsidP="00D40DAF">
            <w:pPr>
              <w:ind w:firstLine="455"/>
              <w:jc w:val="both"/>
              <w:rPr>
                <w:sz w:val="22"/>
                <w:szCs w:val="22"/>
              </w:rPr>
            </w:pPr>
          </w:p>
          <w:p w14:paraId="278AD30C" w14:textId="77777777" w:rsidR="00D40DAF" w:rsidRDefault="00D40DAF" w:rsidP="00D40DAF">
            <w:pPr>
              <w:ind w:firstLine="455"/>
              <w:jc w:val="both"/>
              <w:rPr>
                <w:sz w:val="22"/>
                <w:szCs w:val="22"/>
              </w:rPr>
            </w:pPr>
          </w:p>
          <w:p w14:paraId="100E4F04" w14:textId="77777777" w:rsidR="00D40DAF" w:rsidRDefault="00D40DAF" w:rsidP="00D40DAF">
            <w:pPr>
              <w:ind w:firstLine="455"/>
              <w:jc w:val="both"/>
              <w:rPr>
                <w:sz w:val="22"/>
                <w:szCs w:val="22"/>
              </w:rPr>
            </w:pPr>
          </w:p>
          <w:p w14:paraId="073D83B8" w14:textId="77777777" w:rsidR="00D40DAF" w:rsidRDefault="00D40DAF" w:rsidP="00D40DAF">
            <w:pPr>
              <w:ind w:firstLine="455"/>
              <w:jc w:val="both"/>
              <w:rPr>
                <w:sz w:val="22"/>
                <w:szCs w:val="22"/>
              </w:rPr>
            </w:pPr>
          </w:p>
          <w:p w14:paraId="4A5D963C" w14:textId="77777777" w:rsidR="00D40DAF" w:rsidRDefault="00D40DAF" w:rsidP="00D40DAF">
            <w:pPr>
              <w:ind w:firstLine="455"/>
              <w:jc w:val="both"/>
              <w:rPr>
                <w:sz w:val="22"/>
                <w:szCs w:val="22"/>
              </w:rPr>
            </w:pPr>
          </w:p>
          <w:p w14:paraId="16341482" w14:textId="77777777" w:rsidR="00D40DAF" w:rsidRDefault="00D40DAF" w:rsidP="00D40DAF">
            <w:pPr>
              <w:ind w:firstLine="455"/>
              <w:jc w:val="both"/>
              <w:rPr>
                <w:sz w:val="22"/>
                <w:szCs w:val="22"/>
              </w:rPr>
            </w:pPr>
          </w:p>
          <w:p w14:paraId="0D67D1A1" w14:textId="77777777" w:rsidR="00D40DAF" w:rsidRDefault="00D40DAF" w:rsidP="00D40DAF">
            <w:pPr>
              <w:ind w:firstLine="455"/>
              <w:jc w:val="both"/>
              <w:rPr>
                <w:sz w:val="22"/>
                <w:szCs w:val="22"/>
              </w:rPr>
            </w:pPr>
          </w:p>
          <w:p w14:paraId="0CE4F0AD" w14:textId="77777777" w:rsidR="00D40DAF" w:rsidRDefault="00D40DAF" w:rsidP="00D40DAF">
            <w:pPr>
              <w:ind w:firstLine="455"/>
              <w:jc w:val="both"/>
              <w:rPr>
                <w:sz w:val="22"/>
                <w:szCs w:val="22"/>
              </w:rPr>
            </w:pPr>
          </w:p>
          <w:p w14:paraId="6B94F202" w14:textId="77777777" w:rsidR="00D40DAF" w:rsidRDefault="00D40DAF" w:rsidP="00D40DAF">
            <w:pPr>
              <w:ind w:firstLine="455"/>
              <w:jc w:val="both"/>
              <w:rPr>
                <w:sz w:val="22"/>
                <w:szCs w:val="22"/>
              </w:rPr>
            </w:pPr>
          </w:p>
          <w:p w14:paraId="6265372D" w14:textId="77777777" w:rsidR="00D40DAF" w:rsidRDefault="00D40DAF" w:rsidP="00D40DAF">
            <w:pPr>
              <w:ind w:firstLine="455"/>
              <w:jc w:val="both"/>
              <w:rPr>
                <w:sz w:val="22"/>
                <w:szCs w:val="22"/>
              </w:rPr>
            </w:pPr>
          </w:p>
          <w:p w14:paraId="5F2B7AB8" w14:textId="77777777" w:rsidR="00D40DAF" w:rsidRDefault="00D40DAF" w:rsidP="00D40DAF">
            <w:pPr>
              <w:ind w:firstLine="455"/>
              <w:jc w:val="both"/>
              <w:rPr>
                <w:sz w:val="22"/>
                <w:szCs w:val="22"/>
              </w:rPr>
            </w:pPr>
          </w:p>
          <w:p w14:paraId="5240E3AB" w14:textId="77777777" w:rsidR="00D40DAF" w:rsidRDefault="00D40DAF" w:rsidP="00D40DAF">
            <w:pPr>
              <w:ind w:firstLine="455"/>
              <w:jc w:val="both"/>
              <w:rPr>
                <w:sz w:val="22"/>
                <w:szCs w:val="22"/>
              </w:rPr>
            </w:pPr>
          </w:p>
          <w:p w14:paraId="05FE9250" w14:textId="77777777" w:rsidR="00D40DAF" w:rsidRDefault="00D40DAF" w:rsidP="00D40DAF">
            <w:pPr>
              <w:ind w:firstLine="455"/>
              <w:jc w:val="both"/>
              <w:rPr>
                <w:sz w:val="22"/>
                <w:szCs w:val="22"/>
              </w:rPr>
            </w:pPr>
          </w:p>
          <w:p w14:paraId="31DB7232" w14:textId="77777777" w:rsidR="00D40DAF" w:rsidRDefault="00D40DAF" w:rsidP="00D40DAF">
            <w:pPr>
              <w:ind w:firstLine="455"/>
              <w:jc w:val="both"/>
              <w:rPr>
                <w:sz w:val="22"/>
                <w:szCs w:val="22"/>
              </w:rPr>
            </w:pPr>
          </w:p>
          <w:p w14:paraId="2900BFB0" w14:textId="77777777" w:rsidR="00D40DAF" w:rsidRDefault="00D40DAF" w:rsidP="00D40DAF">
            <w:pPr>
              <w:ind w:firstLine="455"/>
              <w:jc w:val="both"/>
              <w:rPr>
                <w:sz w:val="22"/>
                <w:szCs w:val="22"/>
              </w:rPr>
            </w:pPr>
          </w:p>
          <w:p w14:paraId="09F2360C" w14:textId="77777777" w:rsidR="00D40DAF" w:rsidRDefault="00D40DAF" w:rsidP="00D40DAF">
            <w:pPr>
              <w:ind w:firstLine="455"/>
              <w:jc w:val="both"/>
              <w:rPr>
                <w:sz w:val="22"/>
                <w:szCs w:val="22"/>
              </w:rPr>
            </w:pPr>
          </w:p>
          <w:p w14:paraId="018C09F6" w14:textId="77777777" w:rsidR="00D40DAF" w:rsidRDefault="00D40DAF" w:rsidP="00D40DAF">
            <w:pPr>
              <w:ind w:firstLine="455"/>
              <w:jc w:val="both"/>
              <w:rPr>
                <w:sz w:val="22"/>
                <w:szCs w:val="22"/>
              </w:rPr>
            </w:pPr>
          </w:p>
          <w:p w14:paraId="27D8F4A3" w14:textId="77777777" w:rsidR="00D40DAF" w:rsidRDefault="00D40DAF" w:rsidP="00D40DAF">
            <w:pPr>
              <w:ind w:firstLine="455"/>
              <w:jc w:val="both"/>
              <w:rPr>
                <w:sz w:val="22"/>
                <w:szCs w:val="22"/>
              </w:rPr>
            </w:pPr>
          </w:p>
          <w:p w14:paraId="7CF93F4C" w14:textId="77777777" w:rsidR="00D40DAF" w:rsidRDefault="00D40DAF" w:rsidP="00D40DAF">
            <w:pPr>
              <w:ind w:firstLine="455"/>
              <w:jc w:val="both"/>
              <w:rPr>
                <w:sz w:val="22"/>
                <w:szCs w:val="22"/>
              </w:rPr>
            </w:pPr>
          </w:p>
          <w:p w14:paraId="32D60F01" w14:textId="77777777" w:rsidR="00D40DAF" w:rsidRDefault="00D40DAF" w:rsidP="00D40DAF">
            <w:pPr>
              <w:ind w:firstLine="455"/>
              <w:jc w:val="both"/>
              <w:rPr>
                <w:sz w:val="22"/>
                <w:szCs w:val="22"/>
              </w:rPr>
            </w:pPr>
          </w:p>
          <w:p w14:paraId="7FE71B16" w14:textId="77777777" w:rsidR="00D40DAF" w:rsidRDefault="00D40DAF" w:rsidP="00D40DAF">
            <w:pPr>
              <w:ind w:firstLine="455"/>
              <w:jc w:val="both"/>
              <w:rPr>
                <w:sz w:val="22"/>
                <w:szCs w:val="22"/>
              </w:rPr>
            </w:pPr>
          </w:p>
          <w:p w14:paraId="0DBEE6EA" w14:textId="77777777" w:rsidR="00D40DAF" w:rsidRDefault="00D40DAF" w:rsidP="00D40DAF">
            <w:pPr>
              <w:ind w:firstLine="455"/>
              <w:jc w:val="both"/>
              <w:rPr>
                <w:sz w:val="22"/>
                <w:szCs w:val="22"/>
              </w:rPr>
            </w:pPr>
          </w:p>
          <w:p w14:paraId="67EBC916" w14:textId="77777777" w:rsidR="00D40DAF" w:rsidRDefault="00D40DAF" w:rsidP="00D40DAF">
            <w:pPr>
              <w:ind w:firstLine="455"/>
              <w:jc w:val="both"/>
              <w:rPr>
                <w:sz w:val="22"/>
                <w:szCs w:val="22"/>
              </w:rPr>
            </w:pPr>
          </w:p>
          <w:p w14:paraId="7BCE13DA" w14:textId="77777777" w:rsidR="00D40DAF" w:rsidRDefault="00D40DAF" w:rsidP="00D40DAF">
            <w:pPr>
              <w:ind w:firstLine="455"/>
              <w:jc w:val="both"/>
              <w:rPr>
                <w:sz w:val="22"/>
                <w:szCs w:val="22"/>
              </w:rPr>
            </w:pPr>
          </w:p>
          <w:p w14:paraId="488A1D8F" w14:textId="77777777" w:rsidR="00D40DAF" w:rsidRDefault="00D40DAF" w:rsidP="00D40DAF">
            <w:pPr>
              <w:ind w:firstLine="455"/>
              <w:jc w:val="both"/>
              <w:rPr>
                <w:sz w:val="22"/>
                <w:szCs w:val="22"/>
              </w:rPr>
            </w:pPr>
          </w:p>
          <w:p w14:paraId="1CE5BCD7" w14:textId="77777777" w:rsidR="00D40DAF" w:rsidRDefault="00D40DAF" w:rsidP="00D40DAF">
            <w:pPr>
              <w:ind w:firstLine="455"/>
              <w:jc w:val="both"/>
              <w:rPr>
                <w:sz w:val="22"/>
                <w:szCs w:val="22"/>
              </w:rPr>
            </w:pPr>
          </w:p>
          <w:p w14:paraId="3868BF6F" w14:textId="77777777" w:rsidR="00D40DAF" w:rsidRDefault="00D40DAF" w:rsidP="00D40DAF">
            <w:pPr>
              <w:ind w:firstLine="455"/>
              <w:jc w:val="both"/>
              <w:rPr>
                <w:sz w:val="22"/>
                <w:szCs w:val="22"/>
              </w:rPr>
            </w:pPr>
          </w:p>
          <w:p w14:paraId="77048DD2" w14:textId="77777777" w:rsidR="00D40DAF" w:rsidRDefault="00D40DAF" w:rsidP="00D40DAF">
            <w:pPr>
              <w:ind w:firstLine="455"/>
              <w:jc w:val="both"/>
              <w:rPr>
                <w:sz w:val="22"/>
                <w:szCs w:val="22"/>
              </w:rPr>
            </w:pPr>
          </w:p>
          <w:p w14:paraId="157843E3" w14:textId="77777777" w:rsidR="00D40DAF" w:rsidRDefault="00D40DAF" w:rsidP="00D40DAF">
            <w:pPr>
              <w:ind w:firstLine="455"/>
              <w:jc w:val="both"/>
              <w:rPr>
                <w:sz w:val="22"/>
                <w:szCs w:val="22"/>
              </w:rPr>
            </w:pPr>
          </w:p>
          <w:p w14:paraId="0C0067AF" w14:textId="77777777" w:rsidR="00D40DAF" w:rsidRDefault="00D40DAF" w:rsidP="00D40DAF">
            <w:pPr>
              <w:ind w:firstLine="455"/>
              <w:jc w:val="both"/>
              <w:rPr>
                <w:sz w:val="22"/>
                <w:szCs w:val="22"/>
              </w:rPr>
            </w:pPr>
          </w:p>
          <w:p w14:paraId="50E7DA74" w14:textId="77777777" w:rsidR="00D40DAF" w:rsidRDefault="00D40DAF" w:rsidP="00D40DAF">
            <w:pPr>
              <w:ind w:firstLine="455"/>
              <w:jc w:val="both"/>
              <w:rPr>
                <w:sz w:val="22"/>
                <w:szCs w:val="22"/>
              </w:rPr>
            </w:pPr>
          </w:p>
          <w:p w14:paraId="4C16CEE5" w14:textId="77777777" w:rsidR="00D40DAF" w:rsidRDefault="00D40DAF" w:rsidP="00D40DAF">
            <w:pPr>
              <w:ind w:firstLine="455"/>
              <w:jc w:val="both"/>
              <w:rPr>
                <w:sz w:val="22"/>
                <w:szCs w:val="22"/>
              </w:rPr>
            </w:pPr>
          </w:p>
          <w:p w14:paraId="4308F0A3" w14:textId="77777777" w:rsidR="00D40DAF" w:rsidRDefault="00D40DAF" w:rsidP="00D40DAF">
            <w:pPr>
              <w:ind w:firstLine="455"/>
              <w:jc w:val="both"/>
              <w:rPr>
                <w:sz w:val="22"/>
                <w:szCs w:val="22"/>
              </w:rPr>
            </w:pPr>
          </w:p>
          <w:p w14:paraId="4ADC8B52" w14:textId="77777777" w:rsidR="00D40DAF" w:rsidRDefault="00D40DAF" w:rsidP="00D40DAF">
            <w:pPr>
              <w:ind w:firstLine="455"/>
              <w:jc w:val="both"/>
              <w:rPr>
                <w:sz w:val="22"/>
                <w:szCs w:val="22"/>
              </w:rPr>
            </w:pPr>
          </w:p>
          <w:p w14:paraId="7AFF0627" w14:textId="77777777" w:rsidR="00D40DAF" w:rsidRDefault="00D40DAF" w:rsidP="00D40DAF">
            <w:pPr>
              <w:ind w:firstLine="455"/>
              <w:jc w:val="both"/>
              <w:rPr>
                <w:sz w:val="22"/>
                <w:szCs w:val="22"/>
              </w:rPr>
            </w:pPr>
          </w:p>
          <w:p w14:paraId="0E4337FE" w14:textId="77777777" w:rsidR="00D40DAF" w:rsidRDefault="00D40DAF" w:rsidP="00D40DAF">
            <w:pPr>
              <w:ind w:firstLine="455"/>
              <w:jc w:val="both"/>
              <w:rPr>
                <w:sz w:val="22"/>
                <w:szCs w:val="22"/>
              </w:rPr>
            </w:pPr>
          </w:p>
          <w:p w14:paraId="616937DC" w14:textId="77777777" w:rsidR="00D40DAF" w:rsidRDefault="00D40DAF" w:rsidP="00D40DAF">
            <w:pPr>
              <w:ind w:firstLine="455"/>
              <w:jc w:val="both"/>
              <w:rPr>
                <w:sz w:val="22"/>
                <w:szCs w:val="22"/>
              </w:rPr>
            </w:pPr>
          </w:p>
          <w:p w14:paraId="7C2B6E11" w14:textId="77777777" w:rsidR="00D40DAF" w:rsidRDefault="00D40DAF" w:rsidP="00D40DAF">
            <w:pPr>
              <w:ind w:firstLine="455"/>
              <w:jc w:val="both"/>
              <w:rPr>
                <w:sz w:val="22"/>
                <w:szCs w:val="22"/>
              </w:rPr>
            </w:pPr>
          </w:p>
          <w:p w14:paraId="5D09C9E1" w14:textId="77777777" w:rsidR="00D40DAF" w:rsidRDefault="00D40DAF" w:rsidP="00D40DAF">
            <w:pPr>
              <w:ind w:firstLine="455"/>
              <w:jc w:val="both"/>
              <w:rPr>
                <w:sz w:val="22"/>
                <w:szCs w:val="22"/>
              </w:rPr>
            </w:pPr>
          </w:p>
          <w:p w14:paraId="255EF2A2" w14:textId="77777777" w:rsidR="00D40DAF" w:rsidRDefault="00D40DAF" w:rsidP="00D40DAF">
            <w:pPr>
              <w:ind w:firstLine="455"/>
              <w:jc w:val="both"/>
              <w:rPr>
                <w:sz w:val="22"/>
                <w:szCs w:val="22"/>
              </w:rPr>
            </w:pPr>
          </w:p>
          <w:p w14:paraId="75557F9B" w14:textId="77777777" w:rsidR="00D40DAF" w:rsidRDefault="00D40DAF" w:rsidP="00D40DAF">
            <w:pPr>
              <w:ind w:firstLine="455"/>
              <w:jc w:val="both"/>
              <w:rPr>
                <w:sz w:val="22"/>
                <w:szCs w:val="22"/>
              </w:rPr>
            </w:pPr>
          </w:p>
          <w:p w14:paraId="53768E33" w14:textId="77777777" w:rsidR="00D40DAF" w:rsidRDefault="00D40DAF" w:rsidP="00D40DAF">
            <w:pPr>
              <w:ind w:firstLine="455"/>
              <w:jc w:val="both"/>
              <w:rPr>
                <w:sz w:val="22"/>
                <w:szCs w:val="22"/>
              </w:rPr>
            </w:pPr>
          </w:p>
          <w:p w14:paraId="01427CC0" w14:textId="77777777" w:rsidR="00D40DAF" w:rsidRDefault="00D40DAF" w:rsidP="00D40DAF">
            <w:pPr>
              <w:ind w:firstLine="455"/>
              <w:jc w:val="both"/>
              <w:rPr>
                <w:sz w:val="22"/>
                <w:szCs w:val="22"/>
              </w:rPr>
            </w:pPr>
          </w:p>
          <w:p w14:paraId="37351B3F" w14:textId="77777777" w:rsidR="00D40DAF" w:rsidRDefault="00D40DAF" w:rsidP="00D40DAF">
            <w:pPr>
              <w:ind w:firstLine="455"/>
              <w:jc w:val="both"/>
              <w:rPr>
                <w:sz w:val="22"/>
                <w:szCs w:val="22"/>
              </w:rPr>
            </w:pPr>
          </w:p>
          <w:p w14:paraId="711BA60E" w14:textId="77777777" w:rsidR="00D40DAF" w:rsidRDefault="00D40DAF" w:rsidP="00D40DAF">
            <w:pPr>
              <w:ind w:firstLine="455"/>
              <w:jc w:val="both"/>
              <w:rPr>
                <w:sz w:val="22"/>
                <w:szCs w:val="22"/>
              </w:rPr>
            </w:pPr>
          </w:p>
          <w:p w14:paraId="3C2EFA6E" w14:textId="77777777" w:rsidR="00D40DAF" w:rsidRDefault="00D40DAF" w:rsidP="00D40DAF">
            <w:pPr>
              <w:ind w:firstLine="455"/>
              <w:jc w:val="both"/>
              <w:rPr>
                <w:sz w:val="22"/>
                <w:szCs w:val="22"/>
              </w:rPr>
            </w:pPr>
          </w:p>
          <w:p w14:paraId="416D7D1B" w14:textId="77777777" w:rsidR="00D40DAF" w:rsidRDefault="00D40DAF" w:rsidP="00D40DAF">
            <w:pPr>
              <w:ind w:firstLine="455"/>
              <w:jc w:val="both"/>
              <w:rPr>
                <w:sz w:val="22"/>
                <w:szCs w:val="22"/>
              </w:rPr>
            </w:pPr>
          </w:p>
          <w:p w14:paraId="6A953BD1" w14:textId="77777777" w:rsidR="00D40DAF" w:rsidRDefault="00D40DAF" w:rsidP="00D40DAF">
            <w:pPr>
              <w:ind w:firstLine="455"/>
              <w:jc w:val="both"/>
              <w:rPr>
                <w:sz w:val="22"/>
                <w:szCs w:val="22"/>
              </w:rPr>
            </w:pPr>
          </w:p>
          <w:p w14:paraId="6E70E7E6" w14:textId="77777777" w:rsidR="00D40DAF" w:rsidRDefault="00D40DAF" w:rsidP="00D40DAF">
            <w:pPr>
              <w:ind w:firstLine="455"/>
              <w:jc w:val="both"/>
              <w:rPr>
                <w:sz w:val="22"/>
                <w:szCs w:val="22"/>
              </w:rPr>
            </w:pPr>
          </w:p>
          <w:p w14:paraId="714DFDB4" w14:textId="77777777" w:rsidR="00D40DAF" w:rsidRDefault="00D40DAF" w:rsidP="00D40DAF">
            <w:pPr>
              <w:ind w:firstLine="455"/>
              <w:jc w:val="both"/>
              <w:rPr>
                <w:sz w:val="22"/>
                <w:szCs w:val="22"/>
              </w:rPr>
            </w:pPr>
          </w:p>
          <w:p w14:paraId="3328440A" w14:textId="77777777" w:rsidR="00D40DAF" w:rsidRDefault="00D40DAF" w:rsidP="00D40DAF">
            <w:pPr>
              <w:ind w:firstLine="455"/>
              <w:jc w:val="both"/>
              <w:rPr>
                <w:sz w:val="22"/>
                <w:szCs w:val="22"/>
              </w:rPr>
            </w:pPr>
          </w:p>
          <w:p w14:paraId="2D9F77B2" w14:textId="77777777" w:rsidR="00D40DAF" w:rsidRDefault="00D40DAF" w:rsidP="00D40DAF">
            <w:pPr>
              <w:ind w:firstLine="455"/>
              <w:jc w:val="both"/>
              <w:rPr>
                <w:sz w:val="22"/>
                <w:szCs w:val="22"/>
              </w:rPr>
            </w:pPr>
          </w:p>
          <w:p w14:paraId="2B0DB372" w14:textId="77777777" w:rsidR="00D40DAF" w:rsidRDefault="00D40DAF" w:rsidP="00D40DAF">
            <w:pPr>
              <w:ind w:firstLine="455"/>
              <w:jc w:val="both"/>
              <w:rPr>
                <w:sz w:val="22"/>
                <w:szCs w:val="22"/>
              </w:rPr>
            </w:pPr>
          </w:p>
          <w:p w14:paraId="59C1422E" w14:textId="77777777" w:rsidR="00D40DAF" w:rsidRDefault="00D40DAF" w:rsidP="00D40DAF">
            <w:pPr>
              <w:ind w:firstLine="455"/>
              <w:jc w:val="both"/>
              <w:rPr>
                <w:sz w:val="22"/>
                <w:szCs w:val="22"/>
              </w:rPr>
            </w:pPr>
          </w:p>
          <w:p w14:paraId="4388AFF0" w14:textId="77777777" w:rsidR="00D40DAF" w:rsidRDefault="00D40DAF" w:rsidP="00D40DAF">
            <w:pPr>
              <w:ind w:firstLine="455"/>
              <w:jc w:val="both"/>
              <w:rPr>
                <w:sz w:val="22"/>
                <w:szCs w:val="22"/>
              </w:rPr>
            </w:pPr>
          </w:p>
          <w:p w14:paraId="3C59C672" w14:textId="77777777" w:rsidR="00D40DAF" w:rsidRDefault="00D40DAF" w:rsidP="00D40DAF">
            <w:pPr>
              <w:ind w:firstLine="455"/>
              <w:jc w:val="both"/>
              <w:rPr>
                <w:sz w:val="22"/>
                <w:szCs w:val="22"/>
              </w:rPr>
            </w:pPr>
          </w:p>
          <w:p w14:paraId="4B570A0F" w14:textId="77777777" w:rsidR="00D40DAF" w:rsidRDefault="00D40DAF" w:rsidP="00D40DAF">
            <w:pPr>
              <w:ind w:firstLine="455"/>
              <w:jc w:val="both"/>
              <w:rPr>
                <w:sz w:val="22"/>
                <w:szCs w:val="22"/>
              </w:rPr>
            </w:pPr>
          </w:p>
          <w:p w14:paraId="0DFFCC2D" w14:textId="77777777" w:rsidR="00D40DAF" w:rsidRDefault="00D40DAF" w:rsidP="00D40DAF">
            <w:pPr>
              <w:ind w:firstLine="455"/>
              <w:jc w:val="both"/>
              <w:rPr>
                <w:sz w:val="22"/>
                <w:szCs w:val="22"/>
              </w:rPr>
            </w:pPr>
          </w:p>
          <w:p w14:paraId="628945E3" w14:textId="77777777" w:rsidR="00D40DAF" w:rsidRDefault="00D40DAF" w:rsidP="00D40DAF">
            <w:pPr>
              <w:ind w:firstLine="455"/>
              <w:jc w:val="both"/>
              <w:rPr>
                <w:sz w:val="22"/>
                <w:szCs w:val="22"/>
              </w:rPr>
            </w:pPr>
          </w:p>
          <w:p w14:paraId="23FBB048" w14:textId="77777777" w:rsidR="00D40DAF" w:rsidRDefault="00D40DAF" w:rsidP="00D40DAF">
            <w:pPr>
              <w:ind w:firstLine="455"/>
              <w:jc w:val="both"/>
              <w:rPr>
                <w:sz w:val="22"/>
                <w:szCs w:val="22"/>
              </w:rPr>
            </w:pPr>
          </w:p>
          <w:p w14:paraId="538BD1B5" w14:textId="77777777" w:rsidR="00D40DAF" w:rsidRDefault="00D40DAF" w:rsidP="00D40DAF">
            <w:pPr>
              <w:ind w:firstLine="455"/>
              <w:jc w:val="both"/>
              <w:rPr>
                <w:sz w:val="22"/>
                <w:szCs w:val="22"/>
              </w:rPr>
            </w:pPr>
          </w:p>
          <w:p w14:paraId="2BEF01A5" w14:textId="77777777" w:rsidR="00D40DAF" w:rsidRDefault="00D40DAF" w:rsidP="00D40DAF">
            <w:pPr>
              <w:ind w:firstLine="455"/>
              <w:jc w:val="both"/>
              <w:rPr>
                <w:sz w:val="22"/>
                <w:szCs w:val="22"/>
              </w:rPr>
            </w:pPr>
          </w:p>
          <w:p w14:paraId="100FBE88" w14:textId="6EA048F2" w:rsidR="00D40DAF" w:rsidRPr="00925CE0" w:rsidRDefault="00D40DAF" w:rsidP="00D40DAF">
            <w:pPr>
              <w:ind w:firstLine="455"/>
              <w:jc w:val="both"/>
              <w:rPr>
                <w:sz w:val="22"/>
                <w:szCs w:val="22"/>
              </w:rPr>
            </w:pPr>
            <w:r w:rsidRPr="00925CE0">
              <w:rPr>
                <w:sz w:val="22"/>
                <w:szCs w:val="22"/>
              </w:rPr>
              <w:t>papildināt ar 6.</w:t>
            </w:r>
            <w:r w:rsidRPr="00925CE0">
              <w:rPr>
                <w:sz w:val="22"/>
                <w:szCs w:val="22"/>
                <w:vertAlign w:val="superscript"/>
              </w:rPr>
              <w:t>1</w:t>
            </w:r>
            <w:r w:rsidRPr="00925CE0">
              <w:rPr>
                <w:sz w:val="22"/>
                <w:szCs w:val="22"/>
              </w:rPr>
              <w:t xml:space="preserve"> daļu šādā redakcijā:</w:t>
            </w:r>
          </w:p>
          <w:p w14:paraId="470D1F27" w14:textId="77777777" w:rsidR="00D40DAF" w:rsidRPr="00925CE0" w:rsidRDefault="00D40DAF" w:rsidP="00D40DAF">
            <w:pPr>
              <w:ind w:firstLine="455"/>
              <w:jc w:val="both"/>
              <w:rPr>
                <w:sz w:val="22"/>
                <w:szCs w:val="22"/>
              </w:rPr>
            </w:pPr>
            <w:r w:rsidRPr="00925CE0">
              <w:rPr>
                <w:sz w:val="22"/>
                <w:szCs w:val="22"/>
              </w:rPr>
              <w:t>“(6</w:t>
            </w:r>
            <w:r w:rsidRPr="00925CE0">
              <w:rPr>
                <w:sz w:val="22"/>
                <w:szCs w:val="22"/>
                <w:vertAlign w:val="superscript"/>
              </w:rPr>
              <w:t>1</w:t>
            </w:r>
            <w:r w:rsidRPr="00925CE0">
              <w:rPr>
                <w:sz w:val="22"/>
                <w:szCs w:val="22"/>
              </w:rPr>
              <w:t xml:space="preserve">) Attiecīgā apdraudējuma novēršanā vai pārvarēšanā iesaistītajām amatpersonām ir tiesības bez brīdinājuma pielietot šaujamieroci, sprāgstvielu un spridzināšanas ietaisi, fizisko spēku, speciālos cīņas paņēmienus un speciālos līdzekļus un izmantot dienesta suni, lai aizsargātu sevi un citas personas no uzbrukuma, kā arī konstatējot darbības, kas apdraud valsts robežas drošību vai valsts robežas infrastruktūras objektus. Amatpersona nav civiltiesiski, krimināltiesiski, administratīvi, kā arī disciplināri atbildīga par kaitējumu vai zaudējumiem, kas radušies šajā daļā minēto tiesību izmantošanas rezultātā. Ja personai radies ievainojums vai iestājusies tās nāve, nekavējoties, bet ne vēlāk kā 24 stundu laikā </w:t>
            </w:r>
            <w:proofErr w:type="spellStart"/>
            <w:r w:rsidRPr="00925CE0">
              <w:rPr>
                <w:sz w:val="22"/>
                <w:szCs w:val="22"/>
              </w:rPr>
              <w:t>rakstveidā</w:t>
            </w:r>
            <w:proofErr w:type="spellEnd"/>
            <w:r w:rsidRPr="00925CE0">
              <w:rPr>
                <w:sz w:val="22"/>
                <w:szCs w:val="22"/>
              </w:rPr>
              <w:t xml:space="preserve"> informē prokuratūru.”.</w:t>
            </w:r>
          </w:p>
          <w:p w14:paraId="5D70FA66" w14:textId="77777777" w:rsidR="00D40DAF" w:rsidRPr="00925CE0" w:rsidRDefault="00D40DAF" w:rsidP="00D40DAF">
            <w:pPr>
              <w:ind w:firstLine="455"/>
              <w:jc w:val="both"/>
              <w:rPr>
                <w:sz w:val="22"/>
                <w:szCs w:val="22"/>
              </w:rPr>
            </w:pPr>
          </w:p>
          <w:p w14:paraId="52431616" w14:textId="77777777" w:rsidR="00D40DAF" w:rsidRPr="00925CE0" w:rsidRDefault="00D40DAF" w:rsidP="00D40DAF">
            <w:pPr>
              <w:ind w:firstLine="455"/>
              <w:jc w:val="both"/>
              <w:rPr>
                <w:sz w:val="22"/>
                <w:szCs w:val="22"/>
              </w:rPr>
            </w:pPr>
            <w:r w:rsidRPr="00925CE0">
              <w:rPr>
                <w:sz w:val="22"/>
                <w:szCs w:val="22"/>
              </w:rPr>
              <w:t>aizstāt septītajā daļā skaitļus un vārdus “7. vai 8. punktā” ar skaitļiem un vārdiem “7., 8. punktā vai 6.</w:t>
            </w:r>
            <w:r w:rsidRPr="00925CE0">
              <w:rPr>
                <w:sz w:val="22"/>
                <w:szCs w:val="22"/>
                <w:vertAlign w:val="superscript"/>
              </w:rPr>
              <w:t>1</w:t>
            </w:r>
            <w:r w:rsidRPr="00925CE0">
              <w:rPr>
                <w:sz w:val="22"/>
                <w:szCs w:val="22"/>
              </w:rPr>
              <w:t xml:space="preserve"> daļā”.</w:t>
            </w:r>
          </w:p>
          <w:p w14:paraId="72B32D92" w14:textId="77777777" w:rsidR="00D40DAF" w:rsidRPr="00925CE0" w:rsidRDefault="00D40DAF" w:rsidP="00D40DAF">
            <w:pPr>
              <w:ind w:firstLine="455"/>
              <w:jc w:val="both"/>
              <w:rPr>
                <w:sz w:val="22"/>
                <w:szCs w:val="22"/>
              </w:rPr>
            </w:pPr>
          </w:p>
          <w:p w14:paraId="67F6A36F" w14:textId="77777777" w:rsidR="002D66A8" w:rsidRPr="00CC1E08" w:rsidRDefault="002D66A8" w:rsidP="00D40DAF">
            <w:pPr>
              <w:ind w:firstLine="455"/>
              <w:jc w:val="both"/>
              <w:rPr>
                <w:sz w:val="22"/>
                <w:szCs w:val="22"/>
              </w:rPr>
            </w:pPr>
          </w:p>
        </w:tc>
      </w:tr>
      <w:tr w:rsidR="001B0DEB" w:rsidRPr="001C2D63" w14:paraId="2986AB95" w14:textId="77777777" w:rsidTr="00697EB6">
        <w:tc>
          <w:tcPr>
            <w:tcW w:w="7088" w:type="dxa"/>
          </w:tcPr>
          <w:p w14:paraId="639A7487" w14:textId="77777777" w:rsidR="001B0DEB" w:rsidRPr="001B0DEB" w:rsidRDefault="001B0DEB" w:rsidP="001B0DEB">
            <w:pPr>
              <w:spacing w:before="100" w:beforeAutospacing="1" w:after="100" w:afterAutospacing="1"/>
              <w:ind w:firstLine="447"/>
              <w:jc w:val="both"/>
              <w:rPr>
                <w:b/>
                <w:bCs/>
                <w:sz w:val="22"/>
                <w:szCs w:val="22"/>
                <w:lang w:eastAsia="lv-LV"/>
              </w:rPr>
            </w:pPr>
          </w:p>
        </w:tc>
        <w:tc>
          <w:tcPr>
            <w:tcW w:w="7088" w:type="dxa"/>
          </w:tcPr>
          <w:p w14:paraId="5629B719" w14:textId="77777777" w:rsidR="00D40DAF" w:rsidRPr="00925CE0" w:rsidRDefault="00D40DAF" w:rsidP="00D40DAF">
            <w:pPr>
              <w:jc w:val="both"/>
              <w:rPr>
                <w:sz w:val="22"/>
                <w:szCs w:val="22"/>
              </w:rPr>
            </w:pPr>
            <w:r w:rsidRPr="00925CE0">
              <w:rPr>
                <w:sz w:val="22"/>
                <w:szCs w:val="22"/>
              </w:rPr>
              <w:t xml:space="preserve">Likums stājas spēkā nākamajā dienā pēc tā izsludināšanas.  </w:t>
            </w:r>
          </w:p>
          <w:p w14:paraId="37754938" w14:textId="77777777" w:rsidR="001B0DEB" w:rsidRPr="00CC1E08" w:rsidRDefault="001B0DEB" w:rsidP="00CC1E08">
            <w:pPr>
              <w:jc w:val="both"/>
              <w:rPr>
                <w:sz w:val="22"/>
                <w:szCs w:val="22"/>
              </w:rPr>
            </w:pPr>
          </w:p>
        </w:tc>
      </w:tr>
    </w:tbl>
    <w:p w14:paraId="4A82CAB7" w14:textId="77777777" w:rsidR="00750917" w:rsidRPr="001C2D63" w:rsidRDefault="00750917" w:rsidP="00750917">
      <w:pPr>
        <w:rPr>
          <w:sz w:val="22"/>
          <w:szCs w:val="22"/>
        </w:rPr>
      </w:pPr>
    </w:p>
    <w:p w14:paraId="16A79FEE" w14:textId="77777777" w:rsidR="00750917" w:rsidRPr="001C2D63" w:rsidRDefault="00750917" w:rsidP="00750917">
      <w:pPr>
        <w:rPr>
          <w:sz w:val="22"/>
          <w:szCs w:val="22"/>
        </w:rPr>
      </w:pPr>
    </w:p>
    <w:p w14:paraId="37AF31F2" w14:textId="77777777" w:rsidR="00466624" w:rsidRPr="001C2D63" w:rsidRDefault="00466624">
      <w:pPr>
        <w:rPr>
          <w:sz w:val="22"/>
          <w:szCs w:val="22"/>
        </w:rPr>
      </w:pPr>
    </w:p>
    <w:sectPr w:rsidR="00466624" w:rsidRPr="001C2D63" w:rsidSect="00697EB6">
      <w:headerReference w:type="default" r:id="rId18"/>
      <w:footerReference w:type="even" r:id="rId19"/>
      <w:footerReference w:type="default" r:id="rId20"/>
      <w:pgSz w:w="16838" w:h="11906" w:orient="landscape" w:code="9"/>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2711F" w14:textId="77777777" w:rsidR="00EE3E07" w:rsidRDefault="00EE3E07">
      <w:r>
        <w:separator/>
      </w:r>
    </w:p>
  </w:endnote>
  <w:endnote w:type="continuationSeparator" w:id="0">
    <w:p w14:paraId="59BA9223" w14:textId="77777777" w:rsidR="00EE3E07" w:rsidRDefault="00EE3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altRim">
    <w:altName w:val="Times New Roman"/>
    <w:charset w:val="BA"/>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1462" w14:textId="77777777" w:rsidR="00697EB6" w:rsidRDefault="00697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5EE245" w14:textId="77777777" w:rsidR="00697EB6" w:rsidRDefault="00697E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4534" w14:textId="77777777" w:rsidR="00697EB6" w:rsidRDefault="00697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5F90">
      <w:rPr>
        <w:rStyle w:val="PageNumber"/>
        <w:noProof/>
      </w:rPr>
      <w:t>2</w:t>
    </w:r>
    <w:r>
      <w:rPr>
        <w:rStyle w:val="PageNumber"/>
      </w:rPr>
      <w:fldChar w:fldCharType="end"/>
    </w:r>
  </w:p>
  <w:p w14:paraId="16899F2E" w14:textId="77777777" w:rsidR="00697EB6" w:rsidRDefault="00697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B9C72" w14:textId="77777777" w:rsidR="00EE3E07" w:rsidRDefault="00EE3E07">
      <w:r>
        <w:separator/>
      </w:r>
    </w:p>
  </w:footnote>
  <w:footnote w:type="continuationSeparator" w:id="0">
    <w:p w14:paraId="40318524" w14:textId="77777777" w:rsidR="00EE3E07" w:rsidRDefault="00EE3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697EB6" w14:paraId="358324C6" w14:textId="77777777" w:rsidTr="00697EB6">
      <w:tc>
        <w:tcPr>
          <w:tcW w:w="7088" w:type="dxa"/>
        </w:tcPr>
        <w:p w14:paraId="4B86A60E" w14:textId="77777777" w:rsidR="00697EB6" w:rsidRDefault="00697EB6" w:rsidP="00697EB6">
          <w:pPr>
            <w:jc w:val="center"/>
            <w:rPr>
              <w:rFonts w:ascii="Times New Roman BaltRim" w:hAnsi="Times New Roman BaltRim"/>
              <w:sz w:val="22"/>
            </w:rPr>
          </w:pPr>
          <w:r>
            <w:rPr>
              <w:rFonts w:ascii="Times New Roman BaltRim" w:hAnsi="Times New Roman BaltRim"/>
              <w:sz w:val="22"/>
            </w:rPr>
            <w:t>1</w:t>
          </w:r>
        </w:p>
      </w:tc>
      <w:tc>
        <w:tcPr>
          <w:tcW w:w="7088" w:type="dxa"/>
        </w:tcPr>
        <w:p w14:paraId="079D383D" w14:textId="77777777" w:rsidR="00697EB6" w:rsidRDefault="00697EB6" w:rsidP="00697EB6">
          <w:pPr>
            <w:jc w:val="center"/>
            <w:rPr>
              <w:rFonts w:ascii="Times New Roman BaltRim" w:hAnsi="Times New Roman BaltRim"/>
              <w:sz w:val="22"/>
            </w:rPr>
          </w:pPr>
          <w:r>
            <w:rPr>
              <w:rFonts w:ascii="Times New Roman BaltRim" w:hAnsi="Times New Roman BaltRim"/>
              <w:sz w:val="22"/>
            </w:rPr>
            <w:t>2</w:t>
          </w:r>
        </w:p>
      </w:tc>
    </w:tr>
  </w:tbl>
  <w:p w14:paraId="032684A5" w14:textId="77777777" w:rsidR="00697EB6" w:rsidRDefault="00697E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917"/>
    <w:rsid w:val="00096215"/>
    <w:rsid w:val="00190737"/>
    <w:rsid w:val="001B0DEB"/>
    <w:rsid w:val="001C2C71"/>
    <w:rsid w:val="001C2D63"/>
    <w:rsid w:val="002B190E"/>
    <w:rsid w:val="002D66A8"/>
    <w:rsid w:val="002F3336"/>
    <w:rsid w:val="00351ED6"/>
    <w:rsid w:val="004126B7"/>
    <w:rsid w:val="00466624"/>
    <w:rsid w:val="00485F90"/>
    <w:rsid w:val="004A35A3"/>
    <w:rsid w:val="004B0817"/>
    <w:rsid w:val="005855C6"/>
    <w:rsid w:val="005B3B47"/>
    <w:rsid w:val="005E4FD0"/>
    <w:rsid w:val="00697EB6"/>
    <w:rsid w:val="006D1638"/>
    <w:rsid w:val="00750917"/>
    <w:rsid w:val="007564B9"/>
    <w:rsid w:val="00843CDD"/>
    <w:rsid w:val="00857FAB"/>
    <w:rsid w:val="00867D12"/>
    <w:rsid w:val="008E7DC5"/>
    <w:rsid w:val="008F6496"/>
    <w:rsid w:val="008F7317"/>
    <w:rsid w:val="00950510"/>
    <w:rsid w:val="0096384B"/>
    <w:rsid w:val="009B5343"/>
    <w:rsid w:val="00AF5151"/>
    <w:rsid w:val="00B43124"/>
    <w:rsid w:val="00BB5056"/>
    <w:rsid w:val="00C25D43"/>
    <w:rsid w:val="00CC1E08"/>
    <w:rsid w:val="00CC48CA"/>
    <w:rsid w:val="00CD58C0"/>
    <w:rsid w:val="00CE6731"/>
    <w:rsid w:val="00D40DAF"/>
    <w:rsid w:val="00D42B4F"/>
    <w:rsid w:val="00D439EF"/>
    <w:rsid w:val="00E02B68"/>
    <w:rsid w:val="00E50907"/>
    <w:rsid w:val="00EC2B1A"/>
    <w:rsid w:val="00EE3E07"/>
    <w:rsid w:val="00F01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2AF4C"/>
  <w15:chartTrackingRefBased/>
  <w15:docId w15:val="{992F8315-6FC6-4A44-AAED-A3E1CE7BD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17"/>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0917"/>
    <w:pPr>
      <w:widowControl w:val="0"/>
      <w:ind w:firstLine="170"/>
      <w:jc w:val="both"/>
    </w:pPr>
    <w:rPr>
      <w:rFonts w:eastAsia="Times New Roman" w:cs="Times New Roman"/>
      <w:sz w:val="22"/>
      <w:szCs w:val="24"/>
    </w:rPr>
  </w:style>
  <w:style w:type="paragraph" w:styleId="Footer">
    <w:name w:val="footer"/>
    <w:basedOn w:val="Normal"/>
    <w:link w:val="FooterChar"/>
    <w:rsid w:val="00750917"/>
    <w:pPr>
      <w:tabs>
        <w:tab w:val="center" w:pos="4153"/>
        <w:tab w:val="right" w:pos="8306"/>
      </w:tabs>
    </w:pPr>
  </w:style>
  <w:style w:type="character" w:customStyle="1" w:styleId="FooterChar">
    <w:name w:val="Footer Char"/>
    <w:basedOn w:val="DefaultParagraphFont"/>
    <w:link w:val="Footer"/>
    <w:rsid w:val="00750917"/>
    <w:rPr>
      <w:rFonts w:eastAsia="Times New Roman" w:cs="Times New Roman"/>
      <w:szCs w:val="24"/>
    </w:rPr>
  </w:style>
  <w:style w:type="character" w:styleId="PageNumber">
    <w:name w:val="page number"/>
    <w:rsid w:val="00750917"/>
  </w:style>
  <w:style w:type="paragraph" w:styleId="Header">
    <w:name w:val="header"/>
    <w:basedOn w:val="Normal"/>
    <w:link w:val="HeaderChar"/>
    <w:rsid w:val="00750917"/>
    <w:pPr>
      <w:tabs>
        <w:tab w:val="center" w:pos="4153"/>
        <w:tab w:val="right" w:pos="8306"/>
      </w:tabs>
    </w:pPr>
  </w:style>
  <w:style w:type="character" w:customStyle="1" w:styleId="HeaderChar">
    <w:name w:val="Header Char"/>
    <w:basedOn w:val="DefaultParagraphFont"/>
    <w:link w:val="Header"/>
    <w:rsid w:val="00750917"/>
    <w:rPr>
      <w:rFonts w:eastAsia="Times New Roman" w:cs="Times New Roman"/>
      <w:szCs w:val="24"/>
    </w:rPr>
  </w:style>
  <w:style w:type="paragraph" w:customStyle="1" w:styleId="naispie">
    <w:name w:val="naispie"/>
    <w:basedOn w:val="Normal"/>
    <w:rsid w:val="00750917"/>
    <w:pPr>
      <w:spacing w:before="100" w:beforeAutospacing="1" w:after="100" w:afterAutospacing="1"/>
    </w:pPr>
    <w:rPr>
      <w:lang w:eastAsia="lv-LV"/>
    </w:rPr>
  </w:style>
  <w:style w:type="paragraph" w:customStyle="1" w:styleId="tv213">
    <w:name w:val="tv213"/>
    <w:basedOn w:val="Normal"/>
    <w:rsid w:val="00750917"/>
    <w:pPr>
      <w:spacing w:before="100" w:beforeAutospacing="1" w:after="100" w:afterAutospacing="1"/>
    </w:pPr>
    <w:rPr>
      <w:lang w:eastAsia="lv-LV"/>
    </w:rPr>
  </w:style>
  <w:style w:type="character" w:customStyle="1" w:styleId="markedcontent">
    <w:name w:val="markedcontent"/>
    <w:basedOn w:val="DefaultParagraphFont"/>
    <w:rsid w:val="00750917"/>
  </w:style>
  <w:style w:type="character" w:customStyle="1" w:styleId="fontsize2">
    <w:name w:val="fontsize2"/>
    <w:basedOn w:val="DefaultParagraphFont"/>
    <w:rsid w:val="00E50907"/>
  </w:style>
  <w:style w:type="character" w:styleId="Hyperlink">
    <w:name w:val="Hyperlink"/>
    <w:basedOn w:val="DefaultParagraphFont"/>
    <w:uiPriority w:val="99"/>
    <w:semiHidden/>
    <w:unhideWhenUsed/>
    <w:rsid w:val="00E50907"/>
    <w:rPr>
      <w:color w:val="0000FF"/>
      <w:u w:val="single"/>
    </w:rPr>
  </w:style>
  <w:style w:type="paragraph" w:styleId="ListParagraph">
    <w:name w:val="List Paragraph"/>
    <w:basedOn w:val="Normal"/>
    <w:uiPriority w:val="34"/>
    <w:qFormat/>
    <w:rsid w:val="001C2C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47794">
      <w:bodyDiv w:val="1"/>
      <w:marLeft w:val="0"/>
      <w:marRight w:val="0"/>
      <w:marTop w:val="0"/>
      <w:marBottom w:val="0"/>
      <w:divBdr>
        <w:top w:val="none" w:sz="0" w:space="0" w:color="auto"/>
        <w:left w:val="none" w:sz="0" w:space="0" w:color="auto"/>
        <w:bottom w:val="none" w:sz="0" w:space="0" w:color="auto"/>
        <w:right w:val="none" w:sz="0" w:space="0" w:color="auto"/>
      </w:divBdr>
    </w:div>
    <w:div w:id="49194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55567-administrativa-procesa-likums" TargetMode="External"/><Relationship Id="rId13" Type="http://schemas.openxmlformats.org/officeDocument/2006/relationships/hyperlink" Target="https://likumi.lv/ta/id/26019-darba-likums"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ikumi.lv/ta/id/350500-par-pastiprinata-robezapsardzibas-sistemas-darbibas-rezima-izsludinasanu" TargetMode="External"/><Relationship Id="rId12" Type="http://schemas.openxmlformats.org/officeDocument/2006/relationships/hyperlink" Target="https://likumi.lv/ta/id/26019-darba-likums" TargetMode="External"/><Relationship Id="rId17" Type="http://schemas.openxmlformats.org/officeDocument/2006/relationships/hyperlink" Target="https://likumi.lv/ta/id/201364-latvijas-republikas-valsts-robezas-likums/redakcijas-datums/2023/11/30" TargetMode="External"/><Relationship Id="rId2" Type="http://schemas.openxmlformats.org/officeDocument/2006/relationships/settings" Target="settings.xml"/><Relationship Id="rId16" Type="http://schemas.openxmlformats.org/officeDocument/2006/relationships/hyperlink" Target="https://likumi.lv/ta/id/347707-grozijumi-latvijas-republikas-valsts-robezas-likuma"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likumi.lv/ta/id/350500-par-pastiprinata-robezapsardzibas-sistemas-darbibas-rezima-izsludinasanu" TargetMode="External"/><Relationship Id="rId11" Type="http://schemas.openxmlformats.org/officeDocument/2006/relationships/hyperlink" Target="https://likumi.lv/ta/id/57256-valsts-drosibas-iestazu-likums" TargetMode="External"/><Relationship Id="rId5" Type="http://schemas.openxmlformats.org/officeDocument/2006/relationships/endnotes" Target="endnotes.xml"/><Relationship Id="rId15" Type="http://schemas.openxmlformats.org/officeDocument/2006/relationships/hyperlink" Target="https://likumi.lv/ta/id/346573-grozijumi-latvijas-republikas-valsts-robezas-likuma" TargetMode="External"/><Relationship Id="rId10" Type="http://schemas.openxmlformats.org/officeDocument/2006/relationships/hyperlink" Target="https://likumi.lv/ta/id/138750-iekslietu-ministrijas-sistemas-iestazu-un-ieslodzijuma-vietu-parvaldes-amatpersonu-ar-specialajam-dienesta-pakapem-dienesta-gai..."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likumi.lv/ta/id/26019-darba-likums" TargetMode="External"/><Relationship Id="rId14" Type="http://schemas.openxmlformats.org/officeDocument/2006/relationships/hyperlink" Target="https://likumi.lv/ta/id/343268-grozijums-latvijas-republikas-valsts-robezas-likum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5</Pages>
  <Words>1202</Words>
  <Characters>7681</Characters>
  <Application>Microsoft Office Word</Application>
  <DocSecurity>0</DocSecurity>
  <Lines>163</Lines>
  <Paragraphs>61</Paragraphs>
  <ScaleCrop>false</ScaleCrop>
  <HeadingPairs>
    <vt:vector size="2" baseType="variant">
      <vt:variant>
        <vt:lpstr>Title</vt:lpstr>
      </vt:variant>
      <vt:variant>
        <vt:i4>1</vt:i4>
      </vt:variant>
    </vt:vector>
  </HeadingPairs>
  <TitlesOfParts>
    <vt:vector size="1" baseType="lpstr">
      <vt:lpstr/>
    </vt:vector>
  </TitlesOfParts>
  <Company>LR Saeima</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Veinalds</dc:creator>
  <cp:keywords/>
  <dc:description/>
  <cp:lastModifiedBy>Ieva Neidere</cp:lastModifiedBy>
  <cp:revision>5</cp:revision>
  <dcterms:created xsi:type="dcterms:W3CDTF">2026-10-12T05:24:00Z</dcterms:created>
  <dcterms:modified xsi:type="dcterms:W3CDTF">2026-10-12T14:39:00Z</dcterms:modified>
</cp:coreProperties>
</file>