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0B4" w:rsidRDefault="000D129D" w:rsidP="000D129D">
      <w:pPr>
        <w:jc w:val="center"/>
        <w:rPr>
          <w:rFonts w:ascii="Times New Roman" w:hAnsi="Times New Roman" w:cs="Times New Roman"/>
          <w:b/>
          <w:sz w:val="28"/>
          <w:szCs w:val="28"/>
        </w:rPr>
      </w:pPr>
      <w:r w:rsidRPr="000D129D">
        <w:rPr>
          <w:rFonts w:ascii="Times New Roman" w:hAnsi="Times New Roman" w:cs="Times New Roman"/>
          <w:b/>
          <w:sz w:val="28"/>
          <w:szCs w:val="28"/>
        </w:rPr>
        <w:t>Anotācija likumprojektam “Grozījum</w:t>
      </w:r>
      <w:r w:rsidR="004C7B36">
        <w:rPr>
          <w:rFonts w:ascii="Times New Roman" w:hAnsi="Times New Roman" w:cs="Times New Roman"/>
          <w:b/>
          <w:sz w:val="28"/>
          <w:szCs w:val="28"/>
        </w:rPr>
        <w:t>i</w:t>
      </w:r>
      <w:r w:rsidRPr="000D129D">
        <w:rPr>
          <w:rFonts w:ascii="Times New Roman" w:hAnsi="Times New Roman" w:cs="Times New Roman"/>
          <w:b/>
          <w:sz w:val="28"/>
          <w:szCs w:val="28"/>
        </w:rPr>
        <w:t xml:space="preserve"> Valsts robežsardzes likum</w:t>
      </w:r>
      <w:r>
        <w:rPr>
          <w:rFonts w:ascii="Times New Roman" w:hAnsi="Times New Roman" w:cs="Times New Roman"/>
          <w:b/>
          <w:sz w:val="28"/>
          <w:szCs w:val="28"/>
        </w:rPr>
        <w:t>ā</w:t>
      </w:r>
      <w:r w:rsidRPr="000D129D">
        <w:rPr>
          <w:rFonts w:ascii="Times New Roman" w:hAnsi="Times New Roman" w:cs="Times New Roman"/>
          <w:b/>
          <w:sz w:val="28"/>
          <w:szCs w:val="28"/>
        </w:rPr>
        <w:t>”</w:t>
      </w:r>
    </w:p>
    <w:p w:rsidR="000D129D" w:rsidRDefault="000D129D" w:rsidP="000D129D">
      <w:pPr>
        <w:jc w:val="center"/>
        <w:rPr>
          <w:rFonts w:ascii="Times New Roman" w:hAnsi="Times New Roman" w:cs="Times New Roman"/>
          <w:b/>
          <w:sz w:val="28"/>
          <w:szCs w:val="28"/>
        </w:rPr>
      </w:pPr>
    </w:p>
    <w:p w:rsidR="000D129D" w:rsidRPr="00612CBC"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 xml:space="preserve">1. </w:t>
      </w:r>
      <w:r w:rsidRPr="00612CBC">
        <w:rPr>
          <w:rFonts w:ascii="Times New Roman" w:hAnsi="Times New Roman" w:cs="Times New Roman"/>
          <w:b/>
          <w:sz w:val="28"/>
          <w:szCs w:val="28"/>
        </w:rPr>
        <w:t>Kādēļ likums ir vajadzīgs?</w:t>
      </w:r>
    </w:p>
    <w:p w:rsidR="001012E8" w:rsidRPr="00612CBC" w:rsidRDefault="00D27198" w:rsidP="001012E8">
      <w:pPr>
        <w:spacing w:after="0" w:line="240" w:lineRule="auto"/>
        <w:ind w:firstLine="720"/>
        <w:jc w:val="both"/>
        <w:rPr>
          <w:rFonts w:ascii="Times New Roman" w:hAnsi="Times New Roman" w:cs="Times New Roman"/>
          <w:sz w:val="28"/>
          <w:szCs w:val="28"/>
        </w:rPr>
      </w:pPr>
      <w:r w:rsidRPr="00612CBC">
        <w:rPr>
          <w:rFonts w:ascii="Times New Roman" w:hAnsi="Times New Roman" w:cs="Times New Roman"/>
          <w:sz w:val="28"/>
          <w:szCs w:val="28"/>
        </w:rPr>
        <w:t xml:space="preserve">Latvijas Republikas Satversmes preambulā noteikts, ka </w:t>
      </w:r>
      <w:r w:rsidR="00DB1035" w:rsidRPr="00612CBC">
        <w:rPr>
          <w:rFonts w:ascii="Times New Roman" w:hAnsi="Times New Roman" w:cs="Times New Roman"/>
          <w:sz w:val="28"/>
          <w:szCs w:val="28"/>
        </w:rPr>
        <w:t>“</w:t>
      </w:r>
      <w:r w:rsidRPr="00612CBC">
        <w:rPr>
          <w:rFonts w:ascii="Times New Roman" w:hAnsi="Times New Roman" w:cs="Times New Roman"/>
          <w:i/>
          <w:sz w:val="28"/>
          <w:szCs w:val="28"/>
        </w:rPr>
        <w:t>Latvijas tauta aizsargā savu suverenitāti, Latvijas valsts neatkarību, teritoriju, tās vienotību un demokrātisko valsts iekārtu</w:t>
      </w:r>
      <w:r w:rsidR="00DB1035" w:rsidRPr="00612CBC">
        <w:rPr>
          <w:rFonts w:ascii="Times New Roman" w:hAnsi="Times New Roman" w:cs="Times New Roman"/>
          <w:sz w:val="28"/>
          <w:szCs w:val="28"/>
        </w:rPr>
        <w:t>”</w:t>
      </w:r>
      <w:r w:rsidRPr="00612CBC">
        <w:rPr>
          <w:rFonts w:ascii="Times New Roman" w:hAnsi="Times New Roman" w:cs="Times New Roman"/>
          <w:sz w:val="28"/>
          <w:szCs w:val="28"/>
        </w:rPr>
        <w:t>, kas kopumā veido valsts teritoriālo integritāti. Valsts robežsardzes likuma 4. pantā noteikta Valsts robežsardzes funkcija – nodrošināt valsts robežas neaizskaramību.</w:t>
      </w:r>
    </w:p>
    <w:p w:rsidR="00131CE3" w:rsidRPr="00612CBC" w:rsidRDefault="00D27198" w:rsidP="00131CE3">
      <w:pPr>
        <w:spacing w:after="0" w:line="240" w:lineRule="auto"/>
        <w:ind w:firstLine="720"/>
        <w:jc w:val="both"/>
        <w:rPr>
          <w:rFonts w:ascii="Times New Roman" w:hAnsi="Times New Roman" w:cs="Times New Roman"/>
          <w:sz w:val="28"/>
          <w:szCs w:val="28"/>
        </w:rPr>
      </w:pPr>
      <w:r w:rsidRPr="00612CBC">
        <w:rPr>
          <w:rFonts w:ascii="Times New Roman" w:hAnsi="Times New Roman" w:cs="Times New Roman"/>
          <w:sz w:val="28"/>
          <w:szCs w:val="28"/>
        </w:rPr>
        <w:t xml:space="preserve">Konstatējot personu darbības uz valsts robežas, kas apdraud valsts robežas drošību vai valsts robežas infrastruktūras objektus, kā arī tiek vērstas </w:t>
      </w:r>
      <w:r w:rsidR="00FB1707" w:rsidRPr="00612CBC">
        <w:rPr>
          <w:rFonts w:ascii="Times New Roman" w:hAnsi="Times New Roman" w:cs="Times New Roman"/>
          <w:sz w:val="28"/>
          <w:szCs w:val="28"/>
        </w:rPr>
        <w:t xml:space="preserve">pret robežsargiem, robežsargiem </w:t>
      </w:r>
      <w:r w:rsidRPr="00612CBC">
        <w:rPr>
          <w:rFonts w:ascii="Times New Roman" w:hAnsi="Times New Roman" w:cs="Times New Roman"/>
          <w:sz w:val="28"/>
          <w:szCs w:val="28"/>
        </w:rPr>
        <w:t xml:space="preserve">ir pienākums reaģēt un jebkuras </w:t>
      </w:r>
      <w:r w:rsidR="00FB1707" w:rsidRPr="00612CBC">
        <w:rPr>
          <w:rFonts w:ascii="Times New Roman" w:hAnsi="Times New Roman" w:cs="Times New Roman"/>
          <w:sz w:val="28"/>
          <w:szCs w:val="28"/>
        </w:rPr>
        <w:t>apdraudošas</w:t>
      </w:r>
      <w:r w:rsidRPr="00612CBC">
        <w:rPr>
          <w:rFonts w:ascii="Times New Roman" w:hAnsi="Times New Roman" w:cs="Times New Roman"/>
          <w:sz w:val="28"/>
          <w:szCs w:val="28"/>
        </w:rPr>
        <w:t xml:space="preserve"> darbības novērst.</w:t>
      </w:r>
      <w:r w:rsidR="00607330" w:rsidRPr="00612CBC">
        <w:rPr>
          <w:rFonts w:ascii="Times New Roman" w:hAnsi="Times New Roman" w:cs="Times New Roman"/>
          <w:sz w:val="28"/>
          <w:szCs w:val="28"/>
        </w:rPr>
        <w:t xml:space="preserve"> </w:t>
      </w:r>
      <w:r w:rsidRPr="00612CBC">
        <w:rPr>
          <w:rFonts w:ascii="Times New Roman" w:hAnsi="Times New Roman" w:cs="Times New Roman"/>
          <w:sz w:val="28"/>
          <w:szCs w:val="28"/>
        </w:rPr>
        <w:t>Novērojot instrumentalizācijas</w:t>
      </w:r>
      <w:r w:rsidR="00607330" w:rsidRPr="00612CBC">
        <w:rPr>
          <w:rStyle w:val="FootnoteReference"/>
          <w:rFonts w:ascii="Times New Roman" w:hAnsi="Times New Roman" w:cs="Times New Roman"/>
          <w:sz w:val="28"/>
          <w:szCs w:val="28"/>
        </w:rPr>
        <w:footnoteReference w:id="1"/>
      </w:r>
      <w:r w:rsidR="00607330" w:rsidRPr="00612CBC">
        <w:rPr>
          <w:rFonts w:ascii="Times New Roman" w:hAnsi="Times New Roman" w:cs="Times New Roman"/>
          <w:sz w:val="28"/>
          <w:szCs w:val="28"/>
        </w:rPr>
        <w:t xml:space="preserve"> </w:t>
      </w:r>
      <w:r w:rsidR="009F290A" w:rsidRPr="00612CBC">
        <w:rPr>
          <w:rFonts w:ascii="Times New Roman" w:hAnsi="Times New Roman" w:cs="Times New Roman"/>
          <w:sz w:val="28"/>
          <w:szCs w:val="28"/>
        </w:rPr>
        <w:t>transformāciju un aizvien jaunus, pret valsts robežas drošību vērstus darbību veidus, konstatēta nepieciešamība robežsargiem efektivizēt īstenojamās darbības, lai novērstu valsts teritoriālās integritātes apdraudējumu, kā arī nepieļautu šā apdraudējuma atkārtotus gadījumus.</w:t>
      </w:r>
    </w:p>
    <w:p w:rsidR="00131CE3" w:rsidRPr="00612CBC" w:rsidRDefault="001012E8" w:rsidP="00524B87">
      <w:pPr>
        <w:spacing w:after="0" w:line="240" w:lineRule="auto"/>
        <w:ind w:firstLine="720"/>
        <w:jc w:val="both"/>
        <w:rPr>
          <w:rFonts w:ascii="Times New Roman" w:hAnsi="Times New Roman" w:cs="Times New Roman"/>
          <w:sz w:val="28"/>
          <w:szCs w:val="28"/>
        </w:rPr>
      </w:pPr>
      <w:r w:rsidRPr="00612CBC">
        <w:rPr>
          <w:rFonts w:ascii="Times New Roman" w:hAnsi="Times New Roman" w:cs="Times New Roman"/>
          <w:sz w:val="28"/>
          <w:szCs w:val="28"/>
        </w:rPr>
        <w:t>Valsts robežsardzes likuma</w:t>
      </w:r>
      <w:r w:rsidR="0018765D" w:rsidRPr="00612CBC">
        <w:rPr>
          <w:rFonts w:ascii="Times New Roman" w:hAnsi="Times New Roman" w:cs="Times New Roman"/>
          <w:sz w:val="28"/>
          <w:szCs w:val="28"/>
        </w:rPr>
        <w:t xml:space="preserve"> 16.,</w:t>
      </w:r>
      <w:r w:rsidRPr="00612CBC">
        <w:rPr>
          <w:rFonts w:ascii="Times New Roman" w:hAnsi="Times New Roman" w:cs="Times New Roman"/>
          <w:sz w:val="28"/>
          <w:szCs w:val="28"/>
        </w:rPr>
        <w:t xml:space="preserve"> 17. un 17.</w:t>
      </w:r>
      <w:r w:rsidRPr="00612CBC">
        <w:rPr>
          <w:rFonts w:ascii="Times New Roman" w:hAnsi="Times New Roman" w:cs="Times New Roman"/>
          <w:sz w:val="28"/>
          <w:szCs w:val="28"/>
          <w:vertAlign w:val="superscript"/>
        </w:rPr>
        <w:t>1</w:t>
      </w:r>
      <w:r w:rsidRPr="00612CBC">
        <w:rPr>
          <w:rFonts w:ascii="Times New Roman" w:hAnsi="Times New Roman" w:cs="Times New Roman"/>
          <w:sz w:val="28"/>
          <w:szCs w:val="28"/>
        </w:rPr>
        <w:t xml:space="preserve"> pantā paredzētas tiesības robežsargam, pildot dienesta tiesības, pielietot</w:t>
      </w:r>
      <w:r w:rsidR="0018765D" w:rsidRPr="00612CBC">
        <w:rPr>
          <w:rFonts w:ascii="Times New Roman" w:hAnsi="Times New Roman" w:cs="Times New Roman"/>
          <w:sz w:val="28"/>
          <w:szCs w:val="28"/>
        </w:rPr>
        <w:t xml:space="preserve"> fizisk</w:t>
      </w:r>
      <w:r w:rsidR="00CA5C94" w:rsidRPr="00612CBC">
        <w:rPr>
          <w:rFonts w:ascii="Times New Roman" w:hAnsi="Times New Roman" w:cs="Times New Roman"/>
          <w:sz w:val="28"/>
          <w:szCs w:val="28"/>
        </w:rPr>
        <w:t>o</w:t>
      </w:r>
      <w:r w:rsidR="0018765D" w:rsidRPr="00612CBC">
        <w:rPr>
          <w:rFonts w:ascii="Times New Roman" w:hAnsi="Times New Roman" w:cs="Times New Roman"/>
          <w:sz w:val="28"/>
          <w:szCs w:val="28"/>
        </w:rPr>
        <w:t xml:space="preserve"> spēku, speciālos cīņas paņēmienus,</w:t>
      </w:r>
      <w:r w:rsidR="009005D1" w:rsidRPr="00612CBC">
        <w:rPr>
          <w:rFonts w:ascii="Times New Roman" w:hAnsi="Times New Roman" w:cs="Times New Roman"/>
          <w:sz w:val="28"/>
          <w:szCs w:val="28"/>
        </w:rPr>
        <w:t xml:space="preserve"> speciālos līdzekļus,</w:t>
      </w:r>
      <w:r w:rsidRPr="00612CBC">
        <w:rPr>
          <w:rFonts w:ascii="Times New Roman" w:hAnsi="Times New Roman" w:cs="Times New Roman"/>
          <w:sz w:val="28"/>
          <w:szCs w:val="28"/>
        </w:rPr>
        <w:t xml:space="preserve"> ieročus, sprāgstvielas un spridzināšanas ietaises,</w:t>
      </w:r>
      <w:r w:rsidR="0018765D" w:rsidRPr="00612CBC">
        <w:rPr>
          <w:rFonts w:ascii="Times New Roman" w:hAnsi="Times New Roman" w:cs="Times New Roman"/>
          <w:sz w:val="28"/>
          <w:szCs w:val="28"/>
        </w:rPr>
        <w:t xml:space="preserve"> kā arī izmantot dienesta suņus,</w:t>
      </w:r>
      <w:r w:rsidRPr="00612CBC">
        <w:rPr>
          <w:rFonts w:ascii="Times New Roman" w:hAnsi="Times New Roman" w:cs="Times New Roman"/>
          <w:sz w:val="28"/>
          <w:szCs w:val="28"/>
        </w:rPr>
        <w:t xml:space="preserve"> nosakot konkrētus gadījumus, kad attiecīgās tiesības ir izmantojamas. Izvērtējot minēto tiesisko regulējumu, secināms, ka Valsts robežsardzes likuma norm</w:t>
      </w:r>
      <w:r w:rsidR="004F3CF8" w:rsidRPr="00612CBC">
        <w:rPr>
          <w:rFonts w:ascii="Times New Roman" w:hAnsi="Times New Roman" w:cs="Times New Roman"/>
          <w:sz w:val="28"/>
          <w:szCs w:val="28"/>
        </w:rPr>
        <w:t xml:space="preserve">ās šobrīd tieši nav paredzētas </w:t>
      </w:r>
      <w:r w:rsidRPr="00612CBC">
        <w:rPr>
          <w:rFonts w:ascii="Times New Roman" w:hAnsi="Times New Roman" w:cs="Times New Roman"/>
          <w:sz w:val="28"/>
          <w:szCs w:val="28"/>
        </w:rPr>
        <w:t>robežsargu tiesības pielietot</w:t>
      </w:r>
      <w:r w:rsidR="0018765D" w:rsidRPr="00612CBC">
        <w:rPr>
          <w:rFonts w:ascii="Times New Roman" w:hAnsi="Times New Roman" w:cs="Times New Roman"/>
          <w:sz w:val="28"/>
          <w:szCs w:val="28"/>
        </w:rPr>
        <w:t xml:space="preserve"> fizisk</w:t>
      </w:r>
      <w:r w:rsidR="00CA5C94" w:rsidRPr="00612CBC">
        <w:rPr>
          <w:rFonts w:ascii="Times New Roman" w:hAnsi="Times New Roman" w:cs="Times New Roman"/>
          <w:sz w:val="28"/>
          <w:szCs w:val="28"/>
        </w:rPr>
        <w:t>o</w:t>
      </w:r>
      <w:r w:rsidR="0018765D" w:rsidRPr="00612CBC">
        <w:rPr>
          <w:rFonts w:ascii="Times New Roman" w:hAnsi="Times New Roman" w:cs="Times New Roman"/>
          <w:sz w:val="28"/>
          <w:szCs w:val="28"/>
        </w:rPr>
        <w:t xml:space="preserve"> spēku, speciālos cīņas paņēmienus</w:t>
      </w:r>
      <w:r w:rsidR="009005D1" w:rsidRPr="00612CBC">
        <w:rPr>
          <w:rFonts w:ascii="Times New Roman" w:hAnsi="Times New Roman" w:cs="Times New Roman"/>
          <w:sz w:val="28"/>
          <w:szCs w:val="28"/>
        </w:rPr>
        <w:t>, speciālos līdzekļus</w:t>
      </w:r>
      <w:r w:rsidR="0018765D" w:rsidRPr="00612CBC">
        <w:rPr>
          <w:rFonts w:ascii="Times New Roman" w:hAnsi="Times New Roman" w:cs="Times New Roman"/>
          <w:sz w:val="28"/>
          <w:szCs w:val="28"/>
        </w:rPr>
        <w:t>,</w:t>
      </w:r>
      <w:r w:rsidRPr="00612CBC">
        <w:rPr>
          <w:rFonts w:ascii="Times New Roman" w:hAnsi="Times New Roman" w:cs="Times New Roman"/>
          <w:sz w:val="28"/>
          <w:szCs w:val="28"/>
        </w:rPr>
        <w:t xml:space="preserve"> ieročus,</w:t>
      </w:r>
      <w:r w:rsidR="0018765D" w:rsidRPr="00612CBC">
        <w:rPr>
          <w:rFonts w:ascii="Times New Roman" w:hAnsi="Times New Roman" w:cs="Times New Roman"/>
          <w:sz w:val="28"/>
          <w:szCs w:val="28"/>
        </w:rPr>
        <w:t xml:space="preserve"> kā arī izmantot dienesta suņus,</w:t>
      </w:r>
      <w:r w:rsidRPr="00612CBC">
        <w:rPr>
          <w:rFonts w:ascii="Times New Roman" w:hAnsi="Times New Roman" w:cs="Times New Roman"/>
          <w:sz w:val="28"/>
          <w:szCs w:val="28"/>
        </w:rPr>
        <w:t xml:space="preserve"> lai atvairītu uzbrukumu Valsts robežsardzes apsargājamam objektam vai valsts robežas infrastruktūras objektam</w:t>
      </w:r>
      <w:r w:rsidR="00FA1CE9" w:rsidRPr="00612CBC">
        <w:rPr>
          <w:rFonts w:ascii="Times New Roman" w:hAnsi="Times New Roman" w:cs="Times New Roman"/>
          <w:sz w:val="28"/>
          <w:szCs w:val="28"/>
        </w:rPr>
        <w:t xml:space="preserve">. Līdz ar </w:t>
      </w:r>
      <w:r w:rsidR="0032249E" w:rsidRPr="00612CBC">
        <w:rPr>
          <w:rFonts w:ascii="Times New Roman" w:hAnsi="Times New Roman" w:cs="Times New Roman"/>
          <w:sz w:val="28"/>
          <w:szCs w:val="28"/>
        </w:rPr>
        <w:t>to, lai tieši un attiecīgi skai</w:t>
      </w:r>
      <w:r w:rsidR="0041083A" w:rsidRPr="00612CBC">
        <w:rPr>
          <w:rFonts w:ascii="Times New Roman" w:hAnsi="Times New Roman" w:cs="Times New Roman"/>
          <w:sz w:val="28"/>
          <w:szCs w:val="28"/>
        </w:rPr>
        <w:t>drāk</w:t>
      </w:r>
      <w:r w:rsidR="0032249E" w:rsidRPr="00612CBC">
        <w:rPr>
          <w:rFonts w:ascii="Times New Roman" w:hAnsi="Times New Roman" w:cs="Times New Roman"/>
          <w:sz w:val="28"/>
          <w:szCs w:val="28"/>
        </w:rPr>
        <w:t xml:space="preserve"> noteiktu robežsargu tiesības </w:t>
      </w:r>
      <w:r w:rsidR="00FA1CE9" w:rsidRPr="00612CBC">
        <w:rPr>
          <w:rFonts w:ascii="Times New Roman" w:hAnsi="Times New Roman" w:cs="Times New Roman"/>
          <w:sz w:val="28"/>
          <w:szCs w:val="28"/>
        </w:rPr>
        <w:t>notvert</w:t>
      </w:r>
      <w:r w:rsidR="0032249E" w:rsidRPr="00612CBC">
        <w:rPr>
          <w:rFonts w:ascii="Times New Roman" w:hAnsi="Times New Roman" w:cs="Times New Roman"/>
          <w:sz w:val="28"/>
          <w:szCs w:val="28"/>
        </w:rPr>
        <w:t xml:space="preserve"> </w:t>
      </w:r>
      <w:r w:rsidR="00FA1CE9" w:rsidRPr="00612CBC">
        <w:rPr>
          <w:rFonts w:ascii="Times New Roman" w:hAnsi="Times New Roman" w:cs="Times New Roman"/>
          <w:sz w:val="28"/>
          <w:szCs w:val="28"/>
        </w:rPr>
        <w:t>iesaistītās personas brīdī, kad tiek</w:t>
      </w:r>
      <w:r w:rsidR="0032249E" w:rsidRPr="00612CBC">
        <w:rPr>
          <w:rFonts w:ascii="Times New Roman" w:hAnsi="Times New Roman" w:cs="Times New Roman"/>
          <w:sz w:val="28"/>
          <w:szCs w:val="28"/>
        </w:rPr>
        <w:t xml:space="preserve"> veikts </w:t>
      </w:r>
      <w:r w:rsidR="00FA1CE9" w:rsidRPr="00612CBC">
        <w:rPr>
          <w:rFonts w:ascii="Times New Roman" w:hAnsi="Times New Roman" w:cs="Times New Roman"/>
          <w:sz w:val="28"/>
          <w:szCs w:val="28"/>
        </w:rPr>
        <w:t>pret valsts robežas infrastruktūras</w:t>
      </w:r>
      <w:r w:rsidR="0041083A" w:rsidRPr="00612CBC">
        <w:rPr>
          <w:rFonts w:ascii="Times New Roman" w:hAnsi="Times New Roman" w:cs="Times New Roman"/>
          <w:sz w:val="28"/>
          <w:szCs w:val="28"/>
        </w:rPr>
        <w:t xml:space="preserve"> objekta</w:t>
      </w:r>
      <w:r w:rsidR="00FA1CE9" w:rsidRPr="00612CBC">
        <w:rPr>
          <w:rFonts w:ascii="Times New Roman" w:hAnsi="Times New Roman" w:cs="Times New Roman"/>
          <w:sz w:val="28"/>
          <w:szCs w:val="28"/>
        </w:rPr>
        <w:t xml:space="preserve"> drošību vērsts</w:t>
      </w:r>
      <w:r w:rsidR="0032249E" w:rsidRPr="00612CBC">
        <w:rPr>
          <w:rFonts w:ascii="Times New Roman" w:hAnsi="Times New Roman" w:cs="Times New Roman"/>
          <w:sz w:val="28"/>
          <w:szCs w:val="28"/>
        </w:rPr>
        <w:t xml:space="preserve"> uzbrukums, ir nepieciešams veikt normatīvā regulējuma pilnveidošanu</w:t>
      </w:r>
      <w:r w:rsidR="00FA1CE9" w:rsidRPr="00612CBC">
        <w:rPr>
          <w:rFonts w:ascii="Times New Roman" w:hAnsi="Times New Roman" w:cs="Times New Roman"/>
          <w:sz w:val="28"/>
          <w:szCs w:val="28"/>
        </w:rPr>
        <w:t xml:space="preserve">. </w:t>
      </w:r>
    </w:p>
    <w:p w:rsidR="00FA1CE9" w:rsidRPr="00612CBC" w:rsidRDefault="00FA1CE9" w:rsidP="00131CE3">
      <w:pPr>
        <w:spacing w:after="0" w:line="240" w:lineRule="auto"/>
        <w:ind w:firstLine="720"/>
        <w:jc w:val="both"/>
        <w:rPr>
          <w:rFonts w:ascii="Times New Roman" w:hAnsi="Times New Roman" w:cs="Times New Roman"/>
          <w:sz w:val="28"/>
          <w:szCs w:val="28"/>
        </w:rPr>
      </w:pPr>
      <w:r w:rsidRPr="00612CBC">
        <w:rPr>
          <w:rFonts w:ascii="Times New Roman" w:hAnsi="Times New Roman" w:cs="Times New Roman"/>
          <w:sz w:val="28"/>
          <w:szCs w:val="28"/>
        </w:rPr>
        <w:t>Attiecīgi</w:t>
      </w:r>
      <w:r w:rsidR="00131CE3" w:rsidRPr="00612CBC">
        <w:rPr>
          <w:rFonts w:ascii="Times New Roman" w:hAnsi="Times New Roman" w:cs="Times New Roman"/>
          <w:sz w:val="28"/>
          <w:szCs w:val="28"/>
        </w:rPr>
        <w:t>, lai efektivizētu robežsargu dienesta pienākumu izpildi,</w:t>
      </w:r>
      <w:r w:rsidRPr="00612CBC">
        <w:rPr>
          <w:rFonts w:ascii="Times New Roman" w:hAnsi="Times New Roman" w:cs="Times New Roman"/>
          <w:sz w:val="28"/>
          <w:szCs w:val="28"/>
        </w:rPr>
        <w:t xml:space="preserve"> Valsts robežsardzes likuma</w:t>
      </w:r>
      <w:r w:rsidR="0018765D" w:rsidRPr="00612CBC">
        <w:rPr>
          <w:rFonts w:ascii="Times New Roman" w:hAnsi="Times New Roman" w:cs="Times New Roman"/>
          <w:sz w:val="28"/>
          <w:szCs w:val="28"/>
        </w:rPr>
        <w:t xml:space="preserve"> 16. panta pirmā daļa, kā arī</w:t>
      </w:r>
      <w:r w:rsidRPr="00612CBC">
        <w:rPr>
          <w:rFonts w:ascii="Times New Roman" w:hAnsi="Times New Roman" w:cs="Times New Roman"/>
          <w:sz w:val="28"/>
          <w:szCs w:val="28"/>
        </w:rPr>
        <w:t xml:space="preserve"> 17. panta otrā daļa</w:t>
      </w:r>
      <w:r w:rsidRPr="00612CBC">
        <w:t xml:space="preserve"> </w:t>
      </w:r>
      <w:r w:rsidRPr="00612CBC">
        <w:rPr>
          <w:rFonts w:ascii="Times New Roman" w:hAnsi="Times New Roman" w:cs="Times New Roman"/>
          <w:sz w:val="28"/>
          <w:szCs w:val="28"/>
        </w:rPr>
        <w:t>ir precizējama, paredzot robežsarga tiesības lietot</w:t>
      </w:r>
      <w:r w:rsidR="0018765D" w:rsidRPr="00612CBC">
        <w:rPr>
          <w:rFonts w:ascii="Times New Roman" w:hAnsi="Times New Roman" w:cs="Times New Roman"/>
          <w:sz w:val="28"/>
          <w:szCs w:val="28"/>
        </w:rPr>
        <w:t xml:space="preserve"> fizisk</w:t>
      </w:r>
      <w:r w:rsidR="00CA5C94" w:rsidRPr="00612CBC">
        <w:rPr>
          <w:rFonts w:ascii="Times New Roman" w:hAnsi="Times New Roman" w:cs="Times New Roman"/>
          <w:sz w:val="28"/>
          <w:szCs w:val="28"/>
        </w:rPr>
        <w:t>o</w:t>
      </w:r>
      <w:r w:rsidR="0018765D" w:rsidRPr="00612CBC">
        <w:rPr>
          <w:rFonts w:ascii="Times New Roman" w:hAnsi="Times New Roman" w:cs="Times New Roman"/>
          <w:sz w:val="28"/>
          <w:szCs w:val="28"/>
        </w:rPr>
        <w:t xml:space="preserve"> spēku, speciālos cīņas paņēmienus</w:t>
      </w:r>
      <w:r w:rsidR="009005D1" w:rsidRPr="00612CBC">
        <w:rPr>
          <w:rFonts w:ascii="Times New Roman" w:hAnsi="Times New Roman" w:cs="Times New Roman"/>
          <w:sz w:val="28"/>
          <w:szCs w:val="28"/>
        </w:rPr>
        <w:t>, speciālos līdzekļus</w:t>
      </w:r>
      <w:r w:rsidR="0018765D" w:rsidRPr="00612CBC">
        <w:rPr>
          <w:rFonts w:ascii="Times New Roman" w:hAnsi="Times New Roman" w:cs="Times New Roman"/>
          <w:sz w:val="28"/>
          <w:szCs w:val="28"/>
        </w:rPr>
        <w:t>,</w:t>
      </w:r>
      <w:r w:rsidRPr="00612CBC">
        <w:rPr>
          <w:rFonts w:ascii="Times New Roman" w:hAnsi="Times New Roman" w:cs="Times New Roman"/>
          <w:sz w:val="28"/>
          <w:szCs w:val="28"/>
        </w:rPr>
        <w:t xml:space="preserve"> ieroci,</w:t>
      </w:r>
      <w:r w:rsidR="0018765D" w:rsidRPr="00612CBC">
        <w:rPr>
          <w:rFonts w:ascii="Times New Roman" w:hAnsi="Times New Roman" w:cs="Times New Roman"/>
          <w:sz w:val="28"/>
          <w:szCs w:val="28"/>
        </w:rPr>
        <w:t xml:space="preserve"> kā arī izmantot dienesta suni,</w:t>
      </w:r>
      <w:r w:rsidRPr="00612CBC">
        <w:rPr>
          <w:rFonts w:ascii="Times New Roman" w:hAnsi="Times New Roman" w:cs="Times New Roman"/>
          <w:sz w:val="28"/>
          <w:szCs w:val="28"/>
        </w:rPr>
        <w:t xml:space="preserve"> lai atvairītu uzbrukumu Valsts robežsardzes apsargājamam objektam vai </w:t>
      </w:r>
      <w:r w:rsidRPr="00612CBC">
        <w:rPr>
          <w:rFonts w:ascii="Times New Roman" w:hAnsi="Times New Roman" w:cs="Times New Roman"/>
          <w:sz w:val="28"/>
          <w:szCs w:val="28"/>
        </w:rPr>
        <w:lastRenderedPageBreak/>
        <w:t>valsts robežas infrastruktūras objektam, bet Valsts robežsardzes likuma 17.</w:t>
      </w:r>
      <w:r w:rsidRPr="00612CBC">
        <w:rPr>
          <w:rFonts w:ascii="Times New Roman" w:hAnsi="Times New Roman" w:cs="Times New Roman"/>
          <w:sz w:val="28"/>
          <w:szCs w:val="28"/>
          <w:vertAlign w:val="superscript"/>
        </w:rPr>
        <w:t>1</w:t>
      </w:r>
      <w:r w:rsidRPr="00612CBC">
        <w:rPr>
          <w:rFonts w:ascii="Times New Roman" w:hAnsi="Times New Roman" w:cs="Times New Roman"/>
          <w:sz w:val="28"/>
          <w:szCs w:val="28"/>
        </w:rPr>
        <w:t xml:space="preserve"> panta otrā daļa</w:t>
      </w:r>
      <w:r w:rsidR="00131CE3" w:rsidRPr="00612CBC">
        <w:rPr>
          <w:rFonts w:ascii="Times New Roman" w:hAnsi="Times New Roman" w:cs="Times New Roman"/>
          <w:sz w:val="28"/>
          <w:szCs w:val="28"/>
        </w:rPr>
        <w:t xml:space="preserve"> –</w:t>
      </w:r>
      <w:r w:rsidRPr="00612CBC">
        <w:rPr>
          <w:rFonts w:ascii="Times New Roman" w:hAnsi="Times New Roman" w:cs="Times New Roman"/>
          <w:sz w:val="28"/>
          <w:szCs w:val="28"/>
        </w:rPr>
        <w:t xml:space="preserve"> nosakot robežsarga tiesības galējās nepieciešamības gadījumā</w:t>
      </w:r>
      <w:r w:rsidR="00131CE3" w:rsidRPr="00612CBC">
        <w:t xml:space="preserve"> </w:t>
      </w:r>
      <w:r w:rsidR="00131CE3" w:rsidRPr="00612CBC">
        <w:rPr>
          <w:rFonts w:ascii="Times New Roman" w:hAnsi="Times New Roman" w:cs="Times New Roman"/>
          <w:sz w:val="28"/>
          <w:szCs w:val="28"/>
        </w:rPr>
        <w:t xml:space="preserve">lietot sprāgstvielas un spridzināšanas ietaises, </w:t>
      </w:r>
      <w:r w:rsidRPr="00612CBC">
        <w:rPr>
          <w:rFonts w:ascii="Times New Roman" w:hAnsi="Times New Roman" w:cs="Times New Roman"/>
          <w:sz w:val="28"/>
          <w:szCs w:val="28"/>
        </w:rPr>
        <w:t>lai</w:t>
      </w:r>
      <w:r w:rsidR="0018765D" w:rsidRPr="00612CBC">
        <w:rPr>
          <w:rFonts w:ascii="Times New Roman" w:hAnsi="Times New Roman" w:cs="Times New Roman"/>
          <w:sz w:val="28"/>
          <w:szCs w:val="28"/>
        </w:rPr>
        <w:t xml:space="preserve"> </w:t>
      </w:r>
      <w:r w:rsidRPr="00612CBC">
        <w:rPr>
          <w:rFonts w:ascii="Times New Roman" w:hAnsi="Times New Roman" w:cs="Times New Roman"/>
          <w:sz w:val="28"/>
          <w:szCs w:val="28"/>
        </w:rPr>
        <w:t>novērstu vai pārtrauktu valsts robežas infrastruktūras</w:t>
      </w:r>
      <w:r w:rsidR="0041083A" w:rsidRPr="00612CBC">
        <w:rPr>
          <w:rFonts w:ascii="Times New Roman" w:hAnsi="Times New Roman" w:cs="Times New Roman"/>
          <w:sz w:val="28"/>
          <w:szCs w:val="28"/>
        </w:rPr>
        <w:t xml:space="preserve"> objekta</w:t>
      </w:r>
      <w:r w:rsidR="00524B87" w:rsidRPr="00612CBC">
        <w:rPr>
          <w:rFonts w:ascii="Times New Roman" w:hAnsi="Times New Roman" w:cs="Times New Roman"/>
          <w:sz w:val="28"/>
          <w:szCs w:val="28"/>
        </w:rPr>
        <w:t xml:space="preserve"> bojāšanu.</w:t>
      </w:r>
    </w:p>
    <w:p w:rsidR="00524B87" w:rsidRDefault="00FB1707" w:rsidP="00524B87">
      <w:pPr>
        <w:spacing w:after="0" w:line="240" w:lineRule="auto"/>
        <w:ind w:firstLine="720"/>
        <w:jc w:val="both"/>
        <w:rPr>
          <w:rFonts w:ascii="Times New Roman" w:hAnsi="Times New Roman" w:cs="Times New Roman"/>
          <w:sz w:val="28"/>
          <w:szCs w:val="28"/>
        </w:rPr>
      </w:pPr>
      <w:r w:rsidRPr="00612CBC">
        <w:rPr>
          <w:rFonts w:ascii="Times New Roman" w:hAnsi="Times New Roman" w:cs="Times New Roman"/>
          <w:sz w:val="28"/>
          <w:szCs w:val="28"/>
        </w:rPr>
        <w:t>Vienlaikus</w:t>
      </w:r>
      <w:r w:rsidR="00E40B56" w:rsidRPr="00612CBC">
        <w:rPr>
          <w:rFonts w:ascii="Times New Roman" w:hAnsi="Times New Roman" w:cs="Times New Roman"/>
          <w:sz w:val="28"/>
          <w:szCs w:val="28"/>
        </w:rPr>
        <w:t xml:space="preserve"> </w:t>
      </w:r>
      <w:r w:rsidR="004C0BDC" w:rsidRPr="00612CBC">
        <w:rPr>
          <w:rFonts w:ascii="Times New Roman" w:hAnsi="Times New Roman" w:cs="Times New Roman"/>
          <w:sz w:val="28"/>
          <w:szCs w:val="28"/>
        </w:rPr>
        <w:t>Valsts robežsardzes likum</w:t>
      </w:r>
      <w:r w:rsidR="00524B87" w:rsidRPr="00612CBC">
        <w:rPr>
          <w:rFonts w:ascii="Times New Roman" w:hAnsi="Times New Roman" w:cs="Times New Roman"/>
          <w:sz w:val="28"/>
          <w:szCs w:val="28"/>
        </w:rPr>
        <w:t>a 17. panta trešā daļa</w:t>
      </w:r>
      <w:r w:rsidR="00E40B56" w:rsidRPr="00612CBC">
        <w:rPr>
          <w:rFonts w:ascii="Times New Roman" w:hAnsi="Times New Roman" w:cs="Times New Roman"/>
          <w:sz w:val="28"/>
          <w:szCs w:val="28"/>
        </w:rPr>
        <w:t xml:space="preserve"> noteic</w:t>
      </w:r>
      <w:r w:rsidRPr="00612CBC">
        <w:rPr>
          <w:rFonts w:ascii="Times New Roman" w:hAnsi="Times New Roman" w:cs="Times New Roman"/>
          <w:sz w:val="28"/>
          <w:szCs w:val="28"/>
        </w:rPr>
        <w:t xml:space="preserve"> robežsarga pienākum</w:t>
      </w:r>
      <w:r w:rsidR="00E40B56" w:rsidRPr="00612CBC">
        <w:rPr>
          <w:rFonts w:ascii="Times New Roman" w:hAnsi="Times New Roman" w:cs="Times New Roman"/>
          <w:sz w:val="28"/>
          <w:szCs w:val="28"/>
        </w:rPr>
        <w:t>u</w:t>
      </w:r>
      <w:r w:rsidRPr="00612CBC">
        <w:rPr>
          <w:rFonts w:ascii="Times New Roman" w:hAnsi="Times New Roman" w:cs="Times New Roman"/>
          <w:sz w:val="28"/>
          <w:szCs w:val="28"/>
        </w:rPr>
        <w:t xml:space="preserve"> </w:t>
      </w:r>
      <w:r w:rsidR="004C0BDC" w:rsidRPr="00612CBC">
        <w:rPr>
          <w:rFonts w:ascii="Times New Roman" w:hAnsi="Times New Roman" w:cs="Times New Roman"/>
          <w:sz w:val="28"/>
          <w:szCs w:val="28"/>
        </w:rPr>
        <w:t xml:space="preserve">pirms ieroča </w:t>
      </w:r>
      <w:r w:rsidR="00E40B56" w:rsidRPr="00612CBC">
        <w:rPr>
          <w:rFonts w:ascii="Times New Roman" w:hAnsi="Times New Roman" w:cs="Times New Roman"/>
          <w:sz w:val="28"/>
          <w:szCs w:val="28"/>
        </w:rPr>
        <w:t>pie</w:t>
      </w:r>
      <w:r w:rsidR="004C0BDC" w:rsidRPr="00612CBC">
        <w:rPr>
          <w:rFonts w:ascii="Times New Roman" w:hAnsi="Times New Roman" w:cs="Times New Roman"/>
          <w:sz w:val="28"/>
          <w:szCs w:val="28"/>
        </w:rPr>
        <w:t xml:space="preserve">lietošanas </w:t>
      </w:r>
      <w:r w:rsidRPr="00612CBC">
        <w:rPr>
          <w:rFonts w:ascii="Times New Roman" w:hAnsi="Times New Roman" w:cs="Times New Roman"/>
          <w:sz w:val="28"/>
          <w:szCs w:val="28"/>
        </w:rPr>
        <w:t>brīdināt personu par nodomu</w:t>
      </w:r>
      <w:r w:rsidR="004C0BDC" w:rsidRPr="00612CBC">
        <w:rPr>
          <w:rFonts w:ascii="Times New Roman" w:hAnsi="Times New Roman" w:cs="Times New Roman"/>
          <w:sz w:val="28"/>
          <w:szCs w:val="28"/>
        </w:rPr>
        <w:t xml:space="preserve"> to darīt</w:t>
      </w:r>
      <w:r w:rsidR="00524B87" w:rsidRPr="00612CBC">
        <w:rPr>
          <w:rFonts w:ascii="Times New Roman" w:hAnsi="Times New Roman" w:cs="Times New Roman"/>
          <w:sz w:val="28"/>
          <w:szCs w:val="28"/>
        </w:rPr>
        <w:t xml:space="preserve">, </w:t>
      </w:r>
      <w:r w:rsidR="00E40B56" w:rsidRPr="00612CBC">
        <w:rPr>
          <w:rFonts w:ascii="Times New Roman" w:hAnsi="Times New Roman" w:cs="Times New Roman"/>
          <w:sz w:val="28"/>
          <w:szCs w:val="28"/>
        </w:rPr>
        <w:t>paredzot nosacījumus, kad par ieroču pielietošanu nav jābrīdina.</w:t>
      </w:r>
      <w:r w:rsidR="00381007" w:rsidRPr="00612CBC">
        <w:rPr>
          <w:rFonts w:ascii="Times New Roman" w:hAnsi="Times New Roman" w:cs="Times New Roman"/>
          <w:sz w:val="28"/>
          <w:szCs w:val="28"/>
        </w:rPr>
        <w:t xml:space="preserve"> Valsts robežsardzes likuma 17. panta trešajā daļā minētie nosacījumi</w:t>
      </w:r>
      <w:r w:rsidR="00E40B56" w:rsidRPr="00612CBC">
        <w:rPr>
          <w:rFonts w:ascii="Times New Roman" w:hAnsi="Times New Roman" w:cs="Times New Roman"/>
          <w:sz w:val="28"/>
          <w:szCs w:val="28"/>
        </w:rPr>
        <w:t xml:space="preserve"> </w:t>
      </w:r>
      <w:r w:rsidR="004E0F04" w:rsidRPr="00612CBC">
        <w:rPr>
          <w:rFonts w:ascii="Times New Roman" w:hAnsi="Times New Roman" w:cs="Times New Roman"/>
          <w:sz w:val="28"/>
          <w:szCs w:val="28"/>
        </w:rPr>
        <w:t>apgrūtina</w:t>
      </w:r>
      <w:r w:rsidR="00E40B56" w:rsidRPr="00612CBC">
        <w:rPr>
          <w:rFonts w:ascii="Times New Roman" w:hAnsi="Times New Roman" w:cs="Times New Roman"/>
          <w:sz w:val="28"/>
          <w:szCs w:val="28"/>
        </w:rPr>
        <w:t xml:space="preserve"> robežsargu</w:t>
      </w:r>
      <w:r w:rsidRPr="00612CBC">
        <w:rPr>
          <w:rFonts w:ascii="Times New Roman" w:hAnsi="Times New Roman" w:cs="Times New Roman"/>
          <w:sz w:val="28"/>
          <w:szCs w:val="28"/>
        </w:rPr>
        <w:t xml:space="preserve"> iespēj</w:t>
      </w:r>
      <w:r w:rsidR="00E40B56" w:rsidRPr="00612CBC">
        <w:rPr>
          <w:rFonts w:ascii="Times New Roman" w:hAnsi="Times New Roman" w:cs="Times New Roman"/>
          <w:sz w:val="28"/>
          <w:szCs w:val="28"/>
        </w:rPr>
        <w:t>as</w:t>
      </w:r>
      <w:r w:rsidRPr="00612CBC">
        <w:rPr>
          <w:rFonts w:ascii="Times New Roman" w:hAnsi="Times New Roman" w:cs="Times New Roman"/>
          <w:sz w:val="28"/>
          <w:szCs w:val="28"/>
        </w:rPr>
        <w:t xml:space="preserve"> notvert personas brīdī, kad tiek pastrādāts</w:t>
      </w:r>
      <w:r w:rsidR="00E40B56" w:rsidRPr="00612CBC">
        <w:rPr>
          <w:rFonts w:ascii="Times New Roman" w:hAnsi="Times New Roman" w:cs="Times New Roman"/>
          <w:sz w:val="28"/>
          <w:szCs w:val="28"/>
        </w:rPr>
        <w:t xml:space="preserve"> pret valsts robežas drošību vērsts</w:t>
      </w:r>
      <w:r w:rsidRPr="00612CBC">
        <w:rPr>
          <w:rFonts w:ascii="Times New Roman" w:hAnsi="Times New Roman" w:cs="Times New Roman"/>
          <w:sz w:val="28"/>
          <w:szCs w:val="28"/>
        </w:rPr>
        <w:t xml:space="preserve"> noziedzīgs nodarījums</w:t>
      </w:r>
      <w:r w:rsidR="00524B87" w:rsidRPr="00612CBC">
        <w:rPr>
          <w:rFonts w:ascii="Times New Roman" w:hAnsi="Times New Roman" w:cs="Times New Roman"/>
          <w:sz w:val="28"/>
          <w:szCs w:val="28"/>
        </w:rPr>
        <w:t>, j</w:t>
      </w:r>
      <w:r w:rsidR="00381007" w:rsidRPr="00612CBC">
        <w:rPr>
          <w:rFonts w:ascii="Times New Roman" w:hAnsi="Times New Roman" w:cs="Times New Roman"/>
          <w:sz w:val="28"/>
          <w:szCs w:val="28"/>
        </w:rPr>
        <w:t>o</w:t>
      </w:r>
      <w:r w:rsidR="00524B87" w:rsidRPr="00612CBC">
        <w:rPr>
          <w:rFonts w:ascii="Times New Roman" w:hAnsi="Times New Roman" w:cs="Times New Roman"/>
          <w:sz w:val="28"/>
          <w:szCs w:val="28"/>
        </w:rPr>
        <w:t xml:space="preserve"> atsevišķos gadījumos brīdinājums nav iespējams.</w:t>
      </w:r>
      <w:r w:rsidR="003E3A41" w:rsidRPr="00612CBC">
        <w:rPr>
          <w:rFonts w:ascii="Times New Roman" w:hAnsi="Times New Roman" w:cs="Times New Roman"/>
          <w:sz w:val="28"/>
          <w:szCs w:val="28"/>
        </w:rPr>
        <w:t xml:space="preserve"> Ņemot vērā minēto, lai</w:t>
      </w:r>
      <w:r w:rsidR="005B5197" w:rsidRPr="00612CBC">
        <w:rPr>
          <w:rFonts w:ascii="Times New Roman" w:hAnsi="Times New Roman" w:cs="Times New Roman"/>
          <w:sz w:val="28"/>
          <w:szCs w:val="28"/>
        </w:rPr>
        <w:t xml:space="preserve"> nodrošinātu efektīv</w:t>
      </w:r>
      <w:r w:rsidR="00524B87" w:rsidRPr="00612CBC">
        <w:rPr>
          <w:rFonts w:ascii="Times New Roman" w:hAnsi="Times New Roman" w:cs="Times New Roman"/>
          <w:sz w:val="28"/>
          <w:szCs w:val="28"/>
        </w:rPr>
        <w:t>āku</w:t>
      </w:r>
      <w:r w:rsidR="005B5197" w:rsidRPr="00612CBC">
        <w:rPr>
          <w:rFonts w:ascii="Times New Roman" w:hAnsi="Times New Roman" w:cs="Times New Roman"/>
          <w:sz w:val="28"/>
          <w:szCs w:val="28"/>
        </w:rPr>
        <w:t xml:space="preserve"> Valsts robežsardzes uzdevumu</w:t>
      </w:r>
      <w:bookmarkStart w:id="0" w:name="_GoBack"/>
      <w:bookmarkEnd w:id="0"/>
      <w:r w:rsidR="005B5197">
        <w:rPr>
          <w:rFonts w:ascii="Times New Roman" w:hAnsi="Times New Roman" w:cs="Times New Roman"/>
          <w:sz w:val="28"/>
          <w:szCs w:val="28"/>
        </w:rPr>
        <w:t xml:space="preserve"> izpildi</w:t>
      </w:r>
      <w:r w:rsidR="003E3A41">
        <w:rPr>
          <w:rFonts w:ascii="Times New Roman" w:hAnsi="Times New Roman" w:cs="Times New Roman"/>
          <w:sz w:val="28"/>
          <w:szCs w:val="28"/>
        </w:rPr>
        <w:t>, likumprojekts paredz</w:t>
      </w:r>
      <w:r w:rsidR="003E3A41" w:rsidRPr="003E3A41">
        <w:rPr>
          <w:rFonts w:ascii="Times New Roman" w:hAnsi="Times New Roman" w:cs="Times New Roman"/>
          <w:sz w:val="28"/>
          <w:szCs w:val="28"/>
        </w:rPr>
        <w:t xml:space="preserve"> papildināt Valsts robežsardzes likum</w:t>
      </w:r>
      <w:r w:rsidR="00524B87">
        <w:rPr>
          <w:rFonts w:ascii="Times New Roman" w:hAnsi="Times New Roman" w:cs="Times New Roman"/>
          <w:sz w:val="28"/>
          <w:szCs w:val="28"/>
        </w:rPr>
        <w:t xml:space="preserve">a 17. panta trešo daļu, nosakot, ka </w:t>
      </w:r>
      <w:r w:rsidR="00524B87" w:rsidRPr="00524B87">
        <w:rPr>
          <w:rFonts w:ascii="Times New Roman" w:hAnsi="Times New Roman" w:cs="Times New Roman"/>
          <w:sz w:val="28"/>
          <w:szCs w:val="28"/>
        </w:rPr>
        <w:t>robežsargs ieroci drīkst pielietot bez brīdinājuma</w:t>
      </w:r>
      <w:r w:rsidR="00607330">
        <w:rPr>
          <w:rFonts w:ascii="Times New Roman" w:hAnsi="Times New Roman" w:cs="Times New Roman"/>
          <w:sz w:val="28"/>
          <w:szCs w:val="28"/>
        </w:rPr>
        <w:t xml:space="preserve"> arī</w:t>
      </w:r>
      <w:r w:rsidR="00524B87">
        <w:rPr>
          <w:rFonts w:ascii="Times New Roman" w:hAnsi="Times New Roman" w:cs="Times New Roman"/>
          <w:sz w:val="28"/>
          <w:szCs w:val="28"/>
        </w:rPr>
        <w:t>,</w:t>
      </w:r>
      <w:r w:rsidR="00524B87" w:rsidRPr="00524B87">
        <w:rPr>
          <w:rFonts w:ascii="Times New Roman" w:hAnsi="Times New Roman" w:cs="Times New Roman"/>
          <w:sz w:val="28"/>
          <w:szCs w:val="28"/>
        </w:rPr>
        <w:t xml:space="preserve"> ja konkrētajā situācijā šāds brīdinājums nav iespējams</w:t>
      </w:r>
      <w:r w:rsidR="00524B87">
        <w:rPr>
          <w:rFonts w:ascii="Times New Roman" w:hAnsi="Times New Roman" w:cs="Times New Roman"/>
          <w:sz w:val="28"/>
          <w:szCs w:val="28"/>
        </w:rPr>
        <w:t>.</w:t>
      </w:r>
    </w:p>
    <w:p w:rsidR="00524B87" w:rsidRDefault="00607330" w:rsidP="0038100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Tāpat</w:t>
      </w:r>
      <w:r w:rsidR="00381007">
        <w:rPr>
          <w:rFonts w:ascii="Times New Roman" w:hAnsi="Times New Roman" w:cs="Times New Roman"/>
          <w:sz w:val="28"/>
          <w:szCs w:val="28"/>
        </w:rPr>
        <w:t xml:space="preserve"> būtiski </w:t>
      </w:r>
      <w:r>
        <w:rPr>
          <w:rFonts w:ascii="Times New Roman" w:hAnsi="Times New Roman" w:cs="Times New Roman"/>
          <w:sz w:val="28"/>
          <w:szCs w:val="28"/>
        </w:rPr>
        <w:t xml:space="preserve">ir </w:t>
      </w:r>
      <w:r w:rsidR="00381007">
        <w:rPr>
          <w:rFonts w:ascii="Times New Roman" w:hAnsi="Times New Roman" w:cs="Times New Roman"/>
          <w:sz w:val="28"/>
          <w:szCs w:val="28"/>
        </w:rPr>
        <w:t xml:space="preserve">nodrošināt, lai katrs ieroča, </w:t>
      </w:r>
      <w:r w:rsidR="00381007" w:rsidRPr="00381007">
        <w:rPr>
          <w:rFonts w:ascii="Times New Roman" w:hAnsi="Times New Roman" w:cs="Times New Roman"/>
          <w:sz w:val="28"/>
          <w:szCs w:val="28"/>
        </w:rPr>
        <w:t>sprāgstvielas un spridzināšanas ietaises</w:t>
      </w:r>
      <w:r w:rsidR="00381007">
        <w:rPr>
          <w:rFonts w:ascii="Times New Roman" w:hAnsi="Times New Roman" w:cs="Times New Roman"/>
          <w:sz w:val="28"/>
          <w:szCs w:val="28"/>
        </w:rPr>
        <w:t xml:space="preserve"> pielietošanas gadījums, kura rezultātā personai radies kaitējums vai iestājusies tās nāve, tiktu objektīvi izmeklēts.</w:t>
      </w:r>
      <w:r>
        <w:rPr>
          <w:rFonts w:ascii="Times New Roman" w:hAnsi="Times New Roman" w:cs="Times New Roman"/>
          <w:sz w:val="28"/>
          <w:szCs w:val="28"/>
        </w:rPr>
        <w:t xml:space="preserve"> </w:t>
      </w:r>
      <w:r w:rsidR="00381007">
        <w:rPr>
          <w:rFonts w:ascii="Times New Roman" w:hAnsi="Times New Roman" w:cs="Times New Roman"/>
          <w:sz w:val="28"/>
          <w:szCs w:val="28"/>
        </w:rPr>
        <w:t>Ievērojot minēto,</w:t>
      </w:r>
      <w:r>
        <w:rPr>
          <w:rFonts w:ascii="Times New Roman" w:hAnsi="Times New Roman" w:cs="Times New Roman"/>
          <w:sz w:val="28"/>
          <w:szCs w:val="28"/>
        </w:rPr>
        <w:t xml:space="preserve"> </w:t>
      </w:r>
      <w:r w:rsidR="00524B87">
        <w:rPr>
          <w:rFonts w:ascii="Times New Roman" w:hAnsi="Times New Roman" w:cs="Times New Roman"/>
          <w:sz w:val="28"/>
          <w:szCs w:val="28"/>
        </w:rPr>
        <w:t>likumprojekts papildina Valsts robežsardzes likumu ar</w:t>
      </w:r>
      <w:r w:rsidR="00381007">
        <w:rPr>
          <w:rFonts w:ascii="Times New Roman" w:hAnsi="Times New Roman" w:cs="Times New Roman"/>
          <w:sz w:val="28"/>
          <w:szCs w:val="28"/>
        </w:rPr>
        <w:t xml:space="preserve"> regulējumu</w:t>
      </w:r>
      <w:r w:rsidR="00524B87">
        <w:rPr>
          <w:rFonts w:ascii="Times New Roman" w:hAnsi="Times New Roman" w:cs="Times New Roman"/>
          <w:sz w:val="28"/>
          <w:szCs w:val="28"/>
        </w:rPr>
        <w:t>, kas paredz, ka gadījumā, ja</w:t>
      </w:r>
      <w:r w:rsidR="00524B87" w:rsidRPr="00524B87">
        <w:rPr>
          <w:rFonts w:ascii="Times New Roman" w:hAnsi="Times New Roman" w:cs="Times New Roman"/>
          <w:sz w:val="28"/>
          <w:szCs w:val="28"/>
        </w:rPr>
        <w:t xml:space="preserve"> ieroča</w:t>
      </w:r>
      <w:r w:rsidR="00524B87">
        <w:rPr>
          <w:rFonts w:ascii="Times New Roman" w:hAnsi="Times New Roman" w:cs="Times New Roman"/>
          <w:sz w:val="28"/>
          <w:szCs w:val="28"/>
        </w:rPr>
        <w:t xml:space="preserve">, </w:t>
      </w:r>
      <w:r w:rsidR="00524B87" w:rsidRPr="00524B87">
        <w:rPr>
          <w:rFonts w:ascii="Times New Roman" w:hAnsi="Times New Roman" w:cs="Times New Roman"/>
          <w:sz w:val="28"/>
          <w:szCs w:val="28"/>
        </w:rPr>
        <w:t xml:space="preserve">sprāgstvielas vai </w:t>
      </w:r>
      <w:r w:rsidR="00524B87" w:rsidRPr="00553B03">
        <w:rPr>
          <w:rFonts w:ascii="Times New Roman" w:hAnsi="Times New Roman" w:cs="Times New Roman"/>
          <w:sz w:val="28"/>
          <w:szCs w:val="28"/>
        </w:rPr>
        <w:t>spridzināšanas ietaises pielietošanas gadījumā personai radies ievainojums</w:t>
      </w:r>
      <w:r w:rsidR="00524B87" w:rsidRPr="00524B87">
        <w:rPr>
          <w:rFonts w:ascii="Times New Roman" w:hAnsi="Times New Roman" w:cs="Times New Roman"/>
          <w:sz w:val="28"/>
          <w:szCs w:val="28"/>
        </w:rPr>
        <w:t xml:space="preserve"> vai iestājusies tās nāve, </w:t>
      </w:r>
      <w:r w:rsidR="00524B87">
        <w:rPr>
          <w:rFonts w:ascii="Times New Roman" w:hAnsi="Times New Roman" w:cs="Times New Roman"/>
          <w:sz w:val="28"/>
          <w:szCs w:val="28"/>
        </w:rPr>
        <w:t>Valsts r</w:t>
      </w:r>
      <w:r w:rsidR="00524B87" w:rsidRPr="00524B87">
        <w:rPr>
          <w:rFonts w:ascii="Times New Roman" w:hAnsi="Times New Roman" w:cs="Times New Roman"/>
          <w:sz w:val="28"/>
          <w:szCs w:val="28"/>
        </w:rPr>
        <w:t>obežsardze nekavējoties, bet ne vēlāk kā 24 stundu laikā par to ziņo prokuratūrai</w:t>
      </w:r>
      <w:r w:rsidR="00524B87">
        <w:rPr>
          <w:rFonts w:ascii="Times New Roman" w:hAnsi="Times New Roman" w:cs="Times New Roman"/>
          <w:sz w:val="28"/>
          <w:szCs w:val="28"/>
        </w:rPr>
        <w:t>.</w:t>
      </w:r>
      <w:r w:rsidR="00553B03">
        <w:rPr>
          <w:rFonts w:ascii="Times New Roman" w:hAnsi="Times New Roman" w:cs="Times New Roman"/>
          <w:sz w:val="28"/>
          <w:szCs w:val="28"/>
        </w:rPr>
        <w:t xml:space="preserve"> Līdzīg</w:t>
      </w:r>
      <w:r w:rsidR="00381007">
        <w:rPr>
          <w:rFonts w:ascii="Times New Roman" w:hAnsi="Times New Roman" w:cs="Times New Roman"/>
          <w:sz w:val="28"/>
          <w:szCs w:val="28"/>
        </w:rPr>
        <w:t>as normas</w:t>
      </w:r>
      <w:r w:rsidR="00553B03">
        <w:rPr>
          <w:rFonts w:ascii="Times New Roman" w:hAnsi="Times New Roman" w:cs="Times New Roman"/>
          <w:sz w:val="28"/>
          <w:szCs w:val="28"/>
        </w:rPr>
        <w:t xml:space="preserve"> par nepieciešamību informēt prokuratūru</w:t>
      </w:r>
      <w:r w:rsidR="00553B03" w:rsidRPr="00553B03">
        <w:t xml:space="preserve"> </w:t>
      </w:r>
      <w:r w:rsidR="00553B03" w:rsidRPr="00553B03">
        <w:rPr>
          <w:rFonts w:ascii="Times New Roman" w:hAnsi="Times New Roman" w:cs="Times New Roman"/>
          <w:sz w:val="28"/>
          <w:szCs w:val="28"/>
        </w:rPr>
        <w:t xml:space="preserve">ir </w:t>
      </w:r>
      <w:r w:rsidR="00381007">
        <w:rPr>
          <w:rFonts w:ascii="Times New Roman" w:hAnsi="Times New Roman" w:cs="Times New Roman"/>
          <w:sz w:val="28"/>
          <w:szCs w:val="28"/>
        </w:rPr>
        <w:t>paredzētas</w:t>
      </w:r>
      <w:r w:rsidR="00553B03" w:rsidRPr="00553B03">
        <w:rPr>
          <w:rFonts w:ascii="Times New Roman" w:hAnsi="Times New Roman" w:cs="Times New Roman"/>
          <w:sz w:val="28"/>
          <w:szCs w:val="28"/>
        </w:rPr>
        <w:t xml:space="preserve"> arī</w:t>
      </w:r>
      <w:r w:rsidR="00381007">
        <w:rPr>
          <w:rFonts w:ascii="Times New Roman" w:hAnsi="Times New Roman" w:cs="Times New Roman"/>
          <w:sz w:val="28"/>
          <w:szCs w:val="28"/>
        </w:rPr>
        <w:t xml:space="preserve"> citos tiesību aktos, piemēram</w:t>
      </w:r>
      <w:r w:rsidR="00AB7229">
        <w:rPr>
          <w:rFonts w:ascii="Times New Roman" w:hAnsi="Times New Roman" w:cs="Times New Roman"/>
          <w:sz w:val="28"/>
          <w:szCs w:val="28"/>
        </w:rPr>
        <w:t>,</w:t>
      </w:r>
      <w:r w:rsidR="00381007">
        <w:rPr>
          <w:rFonts w:ascii="Times New Roman" w:hAnsi="Times New Roman" w:cs="Times New Roman"/>
          <w:sz w:val="28"/>
          <w:szCs w:val="28"/>
        </w:rPr>
        <w:t xml:space="preserve"> </w:t>
      </w:r>
      <w:r w:rsidR="00553B03" w:rsidRPr="00553B03">
        <w:rPr>
          <w:rFonts w:ascii="Times New Roman" w:hAnsi="Times New Roman" w:cs="Times New Roman"/>
          <w:sz w:val="28"/>
          <w:szCs w:val="28"/>
        </w:rPr>
        <w:t>likuma “Par policiju</w:t>
      </w:r>
      <w:r w:rsidR="00553B03">
        <w:rPr>
          <w:rFonts w:ascii="Times New Roman" w:hAnsi="Times New Roman" w:cs="Times New Roman"/>
          <w:sz w:val="28"/>
          <w:szCs w:val="28"/>
        </w:rPr>
        <w:t>” 14. panta devītajā daļā (</w:t>
      </w:r>
      <w:r w:rsidR="00553B03" w:rsidRPr="00553B03">
        <w:rPr>
          <w:rFonts w:ascii="Times New Roman" w:hAnsi="Times New Roman" w:cs="Times New Roman"/>
          <w:i/>
          <w:sz w:val="28"/>
          <w:szCs w:val="28"/>
        </w:rPr>
        <w:t>kas noteic, ka atbildīgajai policijas iestādes amatpersonai nekavējoties jāziņo prokuroram par katru šaujamieroča pielietošanas gadījumu atbildīgajai policijas iestādes amatpersonai nekavējoties jāziņo prokuroram</w:t>
      </w:r>
      <w:r w:rsidR="00553B03">
        <w:rPr>
          <w:rFonts w:ascii="Times New Roman" w:hAnsi="Times New Roman" w:cs="Times New Roman"/>
          <w:sz w:val="28"/>
          <w:szCs w:val="28"/>
        </w:rPr>
        <w:t>), kā arī Militārā dienesta likuma 13. panta desmitajā daļā (</w:t>
      </w:r>
      <w:r w:rsidR="00553B03">
        <w:rPr>
          <w:rFonts w:ascii="Times New Roman" w:hAnsi="Times New Roman" w:cs="Times New Roman"/>
          <w:i/>
          <w:sz w:val="28"/>
          <w:szCs w:val="28"/>
        </w:rPr>
        <w:t>no kuras izriet, ka par dienesta šaujamieroča pielietošanas gadījuma, ja tā rezultātā iestājusies cilvēka nāve, tiek informēta prokuratūra</w:t>
      </w:r>
      <w:r w:rsidR="00553B03">
        <w:rPr>
          <w:rFonts w:ascii="Times New Roman" w:hAnsi="Times New Roman" w:cs="Times New Roman"/>
          <w:sz w:val="28"/>
          <w:szCs w:val="28"/>
        </w:rPr>
        <w:t>).</w:t>
      </w:r>
      <w:r w:rsidR="00553B03">
        <w:rPr>
          <w:rFonts w:ascii="Times New Roman" w:hAnsi="Times New Roman" w:cs="Times New Roman"/>
          <w:i/>
          <w:sz w:val="28"/>
          <w:szCs w:val="28"/>
        </w:rPr>
        <w:t xml:space="preserve"> </w:t>
      </w:r>
      <w:r w:rsidR="00553B03">
        <w:rPr>
          <w:rFonts w:ascii="Times New Roman" w:hAnsi="Times New Roman" w:cs="Times New Roman"/>
          <w:sz w:val="28"/>
          <w:szCs w:val="28"/>
        </w:rPr>
        <w:t xml:space="preserve"> </w:t>
      </w:r>
    </w:p>
    <w:p w:rsidR="00524B87" w:rsidRPr="003E3A41" w:rsidRDefault="00524B87" w:rsidP="00524B87">
      <w:pPr>
        <w:spacing w:after="0" w:line="240" w:lineRule="auto"/>
        <w:ind w:firstLine="720"/>
        <w:jc w:val="both"/>
        <w:rPr>
          <w:rFonts w:ascii="Times New Roman" w:hAnsi="Times New Roman" w:cs="Times New Roman"/>
          <w:sz w:val="28"/>
          <w:szCs w:val="28"/>
        </w:rPr>
      </w:pPr>
    </w:p>
    <w:p w:rsidR="00DB1035" w:rsidRDefault="000D129D" w:rsidP="000D129D">
      <w:pPr>
        <w:jc w:val="both"/>
        <w:rPr>
          <w:rFonts w:ascii="Times New Roman" w:hAnsi="Times New Roman" w:cs="Times New Roman"/>
          <w:b/>
          <w:sz w:val="28"/>
          <w:szCs w:val="28"/>
        </w:rPr>
      </w:pPr>
      <w:r w:rsidRPr="00FA61E4">
        <w:rPr>
          <w:rFonts w:ascii="Times New Roman" w:hAnsi="Times New Roman" w:cs="Times New Roman"/>
          <w:b/>
          <w:sz w:val="28"/>
          <w:szCs w:val="28"/>
        </w:rPr>
        <w:t>2. Kāda var būt likuma ietekme uz sabiedrības un tautsaimniecības attīstību?</w:t>
      </w:r>
    </w:p>
    <w:p w:rsidR="00DB1035" w:rsidRPr="00C52C71" w:rsidRDefault="00C52C71" w:rsidP="00C52C71">
      <w:pPr>
        <w:ind w:firstLine="720"/>
        <w:jc w:val="both"/>
        <w:rPr>
          <w:rFonts w:ascii="Times New Roman" w:hAnsi="Times New Roman" w:cs="Times New Roman"/>
          <w:b/>
          <w:sz w:val="28"/>
          <w:szCs w:val="28"/>
        </w:rPr>
      </w:pPr>
      <w:r w:rsidRPr="00C52C71">
        <w:rPr>
          <w:rFonts w:ascii="Times New Roman" w:hAnsi="Times New Roman" w:cs="Times New Roman"/>
          <w:sz w:val="28"/>
          <w:szCs w:val="28"/>
        </w:rPr>
        <w:t>Likumprojek</w:t>
      </w:r>
      <w:r>
        <w:rPr>
          <w:rFonts w:ascii="Times New Roman" w:hAnsi="Times New Roman" w:cs="Times New Roman"/>
          <w:sz w:val="28"/>
          <w:szCs w:val="28"/>
        </w:rPr>
        <w:t>ts ietekmē</w:t>
      </w:r>
      <w:r w:rsidRPr="00C52C71">
        <w:rPr>
          <w:rFonts w:ascii="Times New Roman" w:hAnsi="Times New Roman" w:cs="Times New Roman"/>
          <w:sz w:val="28"/>
          <w:szCs w:val="28"/>
        </w:rPr>
        <w:t xml:space="preserve"> </w:t>
      </w:r>
      <w:r>
        <w:rPr>
          <w:rFonts w:ascii="Times New Roman" w:hAnsi="Times New Roman" w:cs="Times New Roman"/>
          <w:sz w:val="28"/>
          <w:szCs w:val="28"/>
        </w:rPr>
        <w:t>sabiedrību kopumā,</w:t>
      </w:r>
      <w:r w:rsidRPr="00C52C71">
        <w:rPr>
          <w:rFonts w:ascii="Times New Roman" w:hAnsi="Times New Roman" w:cs="Times New Roman"/>
          <w:sz w:val="28"/>
          <w:szCs w:val="28"/>
        </w:rPr>
        <w:t xml:space="preserve"> nodroši</w:t>
      </w:r>
      <w:r>
        <w:rPr>
          <w:rFonts w:ascii="Times New Roman" w:hAnsi="Times New Roman" w:cs="Times New Roman"/>
          <w:sz w:val="28"/>
          <w:szCs w:val="28"/>
        </w:rPr>
        <w:t>not valsts robežas drošību un valsts teritoriālo integritāti</w:t>
      </w:r>
      <w:r w:rsidRPr="00C52C71">
        <w:rPr>
          <w:rFonts w:ascii="Times New Roman" w:hAnsi="Times New Roman" w:cs="Times New Roman"/>
          <w:sz w:val="28"/>
          <w:szCs w:val="28"/>
        </w:rPr>
        <w:t>.</w:t>
      </w:r>
      <w:r w:rsidR="00DB1035" w:rsidRPr="00C52C71">
        <w:rPr>
          <w:rFonts w:ascii="Times New Roman" w:hAnsi="Times New Roman" w:cs="Times New Roman"/>
          <w:b/>
          <w:sz w:val="28"/>
          <w:szCs w:val="28"/>
        </w:rPr>
        <w:tab/>
      </w:r>
    </w:p>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3. Kāda var būt likuma ietekme uz valsts budžetu vai pašvaldību budžetiem?</w:t>
      </w:r>
    </w:p>
    <w:p w:rsidR="00DB1035" w:rsidRPr="00DB1035" w:rsidRDefault="00DB1035" w:rsidP="00DB1035">
      <w:pPr>
        <w:ind w:firstLine="720"/>
        <w:jc w:val="both"/>
        <w:rPr>
          <w:rFonts w:ascii="Times New Roman" w:hAnsi="Times New Roman" w:cs="Times New Roman"/>
          <w:sz w:val="28"/>
          <w:szCs w:val="28"/>
        </w:rPr>
      </w:pPr>
      <w:bookmarkStart w:id="1" w:name="_Hlk242390734"/>
      <w:r w:rsidRPr="00DB1035">
        <w:rPr>
          <w:rFonts w:ascii="Times New Roman" w:hAnsi="Times New Roman" w:cs="Times New Roman"/>
          <w:sz w:val="28"/>
          <w:szCs w:val="28"/>
        </w:rPr>
        <w:t>Likumprojekts šo jomu neskar.</w:t>
      </w:r>
    </w:p>
    <w:bookmarkEnd w:id="1"/>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4. Kāda var būt likuma ietekme uz spēkā esošo tiesību normu sistēmu?</w:t>
      </w:r>
    </w:p>
    <w:p w:rsidR="00DB1035" w:rsidRPr="00DB1035" w:rsidRDefault="00DB1035" w:rsidP="00DB1035">
      <w:pPr>
        <w:ind w:firstLine="720"/>
        <w:jc w:val="both"/>
        <w:rPr>
          <w:rFonts w:ascii="Times New Roman" w:hAnsi="Times New Roman" w:cs="Times New Roman"/>
          <w:sz w:val="28"/>
          <w:szCs w:val="28"/>
        </w:rPr>
      </w:pPr>
      <w:r w:rsidRPr="00DB1035">
        <w:rPr>
          <w:rFonts w:ascii="Times New Roman" w:hAnsi="Times New Roman" w:cs="Times New Roman"/>
          <w:sz w:val="28"/>
          <w:szCs w:val="28"/>
        </w:rPr>
        <w:lastRenderedPageBreak/>
        <w:t>Likumprojekts šo jomu neskar.</w:t>
      </w:r>
    </w:p>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5. Kādām Latvijas starptautiskajām saistībām atbilst likumprojekts?</w:t>
      </w:r>
    </w:p>
    <w:p w:rsidR="009F290A" w:rsidRDefault="009F290A" w:rsidP="009F290A">
      <w:pPr>
        <w:spacing w:after="0" w:line="240" w:lineRule="auto"/>
        <w:jc w:val="both"/>
        <w:rPr>
          <w:rFonts w:ascii="Times New Roman" w:hAnsi="Times New Roman" w:cs="Times New Roman"/>
          <w:sz w:val="28"/>
          <w:szCs w:val="28"/>
        </w:rPr>
      </w:pPr>
      <w:r w:rsidRPr="009F290A">
        <w:rPr>
          <w:rFonts w:ascii="Times New Roman" w:hAnsi="Times New Roman" w:cs="Times New Roman"/>
          <w:sz w:val="28"/>
          <w:szCs w:val="28"/>
        </w:rPr>
        <w:tab/>
        <w:t xml:space="preserve">Likumprojekts skar Latvijas Republikas Satversmes 93. pantā un </w:t>
      </w:r>
      <w:r w:rsidR="004D186D">
        <w:rPr>
          <w:rFonts w:ascii="Times New Roman" w:hAnsi="Times New Roman" w:cs="Times New Roman"/>
          <w:sz w:val="28"/>
          <w:szCs w:val="28"/>
        </w:rPr>
        <w:t>Eiropas Cilvēktiesību un pamatbrīvību aizsardzības konvencijas</w:t>
      </w:r>
      <w:r w:rsidRPr="009F290A">
        <w:rPr>
          <w:rFonts w:ascii="Times New Roman" w:hAnsi="Times New Roman" w:cs="Times New Roman"/>
          <w:sz w:val="28"/>
          <w:szCs w:val="28"/>
        </w:rPr>
        <w:t xml:space="preserve"> 2. pantā garantētās personu tiesības. Pašreizējā ģeopolitiskajā un instrumentalizācijas situācijā, ņemot vērā sabiedrības un valsts drošības intereses, likumprojektā iekļautais regulējums ir nepieciešams leģitīmā mērķa sasniegšanai.</w:t>
      </w:r>
    </w:p>
    <w:p w:rsidR="00247696" w:rsidRPr="009F290A" w:rsidRDefault="009F290A" w:rsidP="009F290A">
      <w:pPr>
        <w:spacing w:after="0" w:line="240" w:lineRule="auto"/>
        <w:jc w:val="both"/>
        <w:rPr>
          <w:rFonts w:ascii="Times New Roman" w:hAnsi="Times New Roman" w:cs="Times New Roman"/>
          <w:sz w:val="28"/>
          <w:szCs w:val="28"/>
        </w:rPr>
      </w:pPr>
      <w:r w:rsidRPr="009F290A">
        <w:rPr>
          <w:rFonts w:ascii="Times New Roman" w:hAnsi="Times New Roman" w:cs="Times New Roman"/>
          <w:sz w:val="28"/>
          <w:szCs w:val="28"/>
        </w:rPr>
        <w:t xml:space="preserve">   </w:t>
      </w:r>
    </w:p>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6. Kādas konsultācijas notikušas, sagatavojot likumprojektu?</w:t>
      </w:r>
    </w:p>
    <w:p w:rsidR="00DB1035" w:rsidRDefault="00456A00" w:rsidP="00DB1035">
      <w:pPr>
        <w:ind w:firstLine="720"/>
        <w:jc w:val="both"/>
        <w:rPr>
          <w:rFonts w:ascii="Times New Roman" w:hAnsi="Times New Roman" w:cs="Times New Roman"/>
          <w:b/>
          <w:sz w:val="28"/>
          <w:szCs w:val="28"/>
        </w:rPr>
      </w:pPr>
      <w:bookmarkStart w:id="2" w:name="_Hlk243940226"/>
      <w:r>
        <w:rPr>
          <w:rFonts w:ascii="Times New Roman" w:hAnsi="Times New Roman" w:cs="Times New Roman"/>
          <w:sz w:val="28"/>
          <w:szCs w:val="28"/>
        </w:rPr>
        <w:t>Notikušas konsultācijas ar Valsts robežsardzi.</w:t>
      </w:r>
    </w:p>
    <w:bookmarkEnd w:id="2"/>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7. Kā tiks nodrošināta likuma izpilde?</w:t>
      </w:r>
    </w:p>
    <w:p w:rsidR="007A52D1" w:rsidRDefault="007A52D1" w:rsidP="000D129D">
      <w:pPr>
        <w:jc w:val="both"/>
        <w:rPr>
          <w:rFonts w:ascii="Times New Roman" w:hAnsi="Times New Roman" w:cs="Times New Roman"/>
          <w:b/>
          <w:sz w:val="28"/>
          <w:szCs w:val="28"/>
        </w:rPr>
      </w:pPr>
      <w:r>
        <w:rPr>
          <w:rFonts w:ascii="Times New Roman" w:hAnsi="Times New Roman" w:cs="Times New Roman"/>
          <w:b/>
          <w:sz w:val="28"/>
          <w:szCs w:val="28"/>
        </w:rPr>
        <w:tab/>
      </w:r>
      <w:r w:rsidRPr="00C6730B">
        <w:rPr>
          <w:rFonts w:ascii="Times New Roman" w:hAnsi="Times New Roman" w:cs="Times New Roman"/>
          <w:sz w:val="28"/>
          <w:szCs w:val="28"/>
        </w:rPr>
        <w:t>Likuma izpildi nodrošinās Valsts robežsard</w:t>
      </w:r>
      <w:r w:rsidR="00C6730B" w:rsidRPr="00C6730B">
        <w:rPr>
          <w:rFonts w:ascii="Times New Roman" w:hAnsi="Times New Roman" w:cs="Times New Roman"/>
          <w:sz w:val="28"/>
          <w:szCs w:val="28"/>
        </w:rPr>
        <w:t>ze. Jaunu institūciju izveide, kā arī esošo institūciju likvidācija vai reorganizācija nav plānota.</w:t>
      </w:r>
    </w:p>
    <w:p w:rsidR="00DB1035" w:rsidRPr="000D129D" w:rsidRDefault="00DB1035" w:rsidP="000D129D">
      <w:pPr>
        <w:jc w:val="both"/>
        <w:rPr>
          <w:rFonts w:ascii="Times New Roman" w:hAnsi="Times New Roman" w:cs="Times New Roman"/>
          <w:b/>
          <w:sz w:val="28"/>
          <w:szCs w:val="28"/>
        </w:rPr>
      </w:pPr>
      <w:r>
        <w:rPr>
          <w:rFonts w:ascii="Times New Roman" w:hAnsi="Times New Roman" w:cs="Times New Roman"/>
          <w:b/>
          <w:sz w:val="28"/>
          <w:szCs w:val="28"/>
        </w:rPr>
        <w:tab/>
      </w:r>
    </w:p>
    <w:sectPr w:rsidR="00DB1035" w:rsidRPr="000D129D" w:rsidSect="009F4BFA">
      <w:headerReference w:type="default" r:id="rId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CB8" w:rsidRDefault="00672CB8" w:rsidP="009F4BFA">
      <w:pPr>
        <w:spacing w:after="0" w:line="240" w:lineRule="auto"/>
      </w:pPr>
      <w:r>
        <w:separator/>
      </w:r>
    </w:p>
  </w:endnote>
  <w:endnote w:type="continuationSeparator" w:id="0">
    <w:p w:rsidR="00672CB8" w:rsidRDefault="00672CB8" w:rsidP="009F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CB8" w:rsidRDefault="00672CB8" w:rsidP="009F4BFA">
      <w:pPr>
        <w:spacing w:after="0" w:line="240" w:lineRule="auto"/>
      </w:pPr>
      <w:r>
        <w:separator/>
      </w:r>
    </w:p>
  </w:footnote>
  <w:footnote w:type="continuationSeparator" w:id="0">
    <w:p w:rsidR="00672CB8" w:rsidRDefault="00672CB8" w:rsidP="009F4BFA">
      <w:pPr>
        <w:spacing w:after="0" w:line="240" w:lineRule="auto"/>
      </w:pPr>
      <w:r>
        <w:continuationSeparator/>
      </w:r>
    </w:p>
  </w:footnote>
  <w:footnote w:id="1">
    <w:p w:rsidR="00607330" w:rsidRDefault="00607330" w:rsidP="00607330">
      <w:pPr>
        <w:pStyle w:val="FootnoteText"/>
        <w:jc w:val="both"/>
      </w:pPr>
      <w:r>
        <w:rPr>
          <w:rStyle w:val="FootnoteReference"/>
        </w:rPr>
        <w:footnoteRef/>
      </w:r>
      <w:r>
        <w:t xml:space="preserve"> </w:t>
      </w:r>
      <w:r w:rsidRPr="00607330">
        <w:rPr>
          <w:rFonts w:ascii="Times New Roman" w:hAnsi="Times New Roman" w:cs="Times New Roman"/>
          <w:sz w:val="22"/>
          <w:szCs w:val="22"/>
        </w:rPr>
        <w:t>Atbilstoši Eiropas Parlamenta un Padomes 2024. gada 14. maija Regulas (ES) 2024/1359, ar ko risina krīzes un nepārvaramas varas situācijas migrācijas un patvēruma jomā un groza Regulu (ES) 2021/1147 1. panta ceturto daļu ar instrumentalizācijas situāciju saprotams, “</w:t>
      </w:r>
      <w:r w:rsidRPr="00607330">
        <w:rPr>
          <w:rFonts w:ascii="Times New Roman" w:hAnsi="Times New Roman" w:cs="Times New Roman"/>
          <w:i/>
          <w:sz w:val="22"/>
          <w:szCs w:val="22"/>
        </w:rPr>
        <w:t>kad kāda trešā valsts vai naidīgi noskaņots nevalstiskais sektors veicina vai atvieglo trešo valstu valstspiederīgo vai bezvalstnieku pārvietošanos ārējo robežu vai kādas dalībvalsts virzienā ar mērķi destabilizēt Savienību vai dalībvalsti, un kad šādas darbības var apdraudēt būtiskas dalībvalsts funkcijas, tostarp likumības un kārtības uzturēšanu vai valsts drošības aizsardzību</w:t>
      </w:r>
      <w:r w:rsidRPr="00607330">
        <w:rPr>
          <w:rFonts w:ascii="Times New Roman" w:hAnsi="Times New Roman" w:cs="Times New Roman"/>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323032"/>
      <w:docPartObj>
        <w:docPartGallery w:val="Page Numbers (Top of Page)"/>
        <w:docPartUnique/>
      </w:docPartObj>
    </w:sdtPr>
    <w:sdtEndPr>
      <w:rPr>
        <w:noProof/>
      </w:rPr>
    </w:sdtEndPr>
    <w:sdtContent>
      <w:p w:rsidR="009F4BFA" w:rsidRDefault="009F4BF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9F4BFA" w:rsidRDefault="009F4B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204"/>
    <w:rsid w:val="000D129D"/>
    <w:rsid w:val="001012E8"/>
    <w:rsid w:val="00131CE3"/>
    <w:rsid w:val="0018765D"/>
    <w:rsid w:val="00247696"/>
    <w:rsid w:val="0032249E"/>
    <w:rsid w:val="0037270D"/>
    <w:rsid w:val="00381007"/>
    <w:rsid w:val="003E3A41"/>
    <w:rsid w:val="0041083A"/>
    <w:rsid w:val="00456A00"/>
    <w:rsid w:val="00460E4E"/>
    <w:rsid w:val="00467D32"/>
    <w:rsid w:val="004C0BDC"/>
    <w:rsid w:val="004C7B36"/>
    <w:rsid w:val="004D186D"/>
    <w:rsid w:val="004E0F04"/>
    <w:rsid w:val="004F3CF8"/>
    <w:rsid w:val="00524B87"/>
    <w:rsid w:val="00553B03"/>
    <w:rsid w:val="00573B59"/>
    <w:rsid w:val="005B5197"/>
    <w:rsid w:val="00607330"/>
    <w:rsid w:val="00612CBC"/>
    <w:rsid w:val="00617200"/>
    <w:rsid w:val="00672CB8"/>
    <w:rsid w:val="00717371"/>
    <w:rsid w:val="00720128"/>
    <w:rsid w:val="007A52D1"/>
    <w:rsid w:val="009005D1"/>
    <w:rsid w:val="009A0C6F"/>
    <w:rsid w:val="009A7260"/>
    <w:rsid w:val="009F290A"/>
    <w:rsid w:val="009F4BFA"/>
    <w:rsid w:val="00A93EB6"/>
    <w:rsid w:val="00AB7229"/>
    <w:rsid w:val="00AC6204"/>
    <w:rsid w:val="00B03B54"/>
    <w:rsid w:val="00B554C3"/>
    <w:rsid w:val="00BD0515"/>
    <w:rsid w:val="00C30CD2"/>
    <w:rsid w:val="00C47927"/>
    <w:rsid w:val="00C52C71"/>
    <w:rsid w:val="00C6730B"/>
    <w:rsid w:val="00CA5C94"/>
    <w:rsid w:val="00D27198"/>
    <w:rsid w:val="00D36B60"/>
    <w:rsid w:val="00DA3C38"/>
    <w:rsid w:val="00DB1035"/>
    <w:rsid w:val="00DC7C91"/>
    <w:rsid w:val="00E340B4"/>
    <w:rsid w:val="00E40B56"/>
    <w:rsid w:val="00E66EB9"/>
    <w:rsid w:val="00EB625E"/>
    <w:rsid w:val="00EC3237"/>
    <w:rsid w:val="00F13992"/>
    <w:rsid w:val="00F4351F"/>
    <w:rsid w:val="00F948A5"/>
    <w:rsid w:val="00FA1CE9"/>
    <w:rsid w:val="00FA61E4"/>
    <w:rsid w:val="00FB0FD5"/>
    <w:rsid w:val="00FB1707"/>
    <w:rsid w:val="00FD4E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0542"/>
  <w15:chartTrackingRefBased/>
  <w15:docId w15:val="{2854633A-C1DF-47FD-A799-158DB1D2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B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F4BFA"/>
  </w:style>
  <w:style w:type="paragraph" w:styleId="Footer">
    <w:name w:val="footer"/>
    <w:basedOn w:val="Normal"/>
    <w:link w:val="FooterChar"/>
    <w:uiPriority w:val="99"/>
    <w:unhideWhenUsed/>
    <w:rsid w:val="009F4B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F4BFA"/>
  </w:style>
  <w:style w:type="paragraph" w:styleId="FootnoteText">
    <w:name w:val="footnote text"/>
    <w:basedOn w:val="Normal"/>
    <w:link w:val="FootnoteTextChar"/>
    <w:uiPriority w:val="99"/>
    <w:semiHidden/>
    <w:unhideWhenUsed/>
    <w:rsid w:val="006073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7330"/>
    <w:rPr>
      <w:sz w:val="20"/>
      <w:szCs w:val="20"/>
    </w:rPr>
  </w:style>
  <w:style w:type="character" w:styleId="FootnoteReference">
    <w:name w:val="footnote reference"/>
    <w:basedOn w:val="DefaultParagraphFont"/>
    <w:uiPriority w:val="99"/>
    <w:semiHidden/>
    <w:unhideWhenUsed/>
    <w:rsid w:val="006073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28382-2966-4349-A8E7-42929A398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3550</Words>
  <Characters>2025</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Skirusa</dc:creator>
  <cp:keywords/>
  <dc:description/>
  <cp:lastModifiedBy>Vilnis Vītoliņš</cp:lastModifiedBy>
  <cp:revision>3</cp:revision>
  <dcterms:created xsi:type="dcterms:W3CDTF">2026-10-27T15:50:00Z</dcterms:created>
  <dcterms:modified xsi:type="dcterms:W3CDTF">2026-10-27T16:03:00Z</dcterms:modified>
</cp:coreProperties>
</file>