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3.0 -->
  <w:body>
    <w:p w:rsidR="00786DAF" w:rsidP="002C22B9" w14:paraId="4EE271BD" w14:textId="77777777">
      <w:pPr>
        <w:jc w:val="center"/>
        <w:rPr>
          <w:sz w:val="20"/>
        </w:rPr>
      </w:pPr>
    </w:p>
    <w:p w:rsidR="002C22B9" w:rsidP="002C22B9" w14:paraId="603233CE" w14:textId="77777777">
      <w:pPr>
        <w:jc w:val="center"/>
        <w:rPr>
          <w:sz w:val="20"/>
        </w:rPr>
      </w:pPr>
      <w:r w:rsidRPr="00914649">
        <w:rPr>
          <w:sz w:val="20"/>
        </w:rPr>
        <w:t>Rīgā</w:t>
      </w:r>
    </w:p>
    <w:p w:rsidR="002C22B9" w:rsidP="007F3771" w14:paraId="00FA3F01" w14:textId="77777777">
      <w:pPr>
        <w:rPr>
          <w:spacing w:val="4"/>
          <w:sz w:val="20"/>
        </w:rPr>
      </w:pPr>
    </w:p>
    <w:tbl>
      <w:tblPr>
        <w:tblW w:w="0" w:type="auto"/>
        <w:tblLook w:val="0000"/>
      </w:tblPr>
      <w:tblGrid>
        <w:gridCol w:w="450"/>
        <w:gridCol w:w="1785"/>
        <w:gridCol w:w="708"/>
        <w:gridCol w:w="2727"/>
      </w:tblGrid>
      <w:tr w14:paraId="54038828" w14:textId="77777777" w:rsidTr="009F77B9">
        <w:tblPrEx>
          <w:tblW w:w="0" w:type="auto"/>
          <w:tblLook w:val="0000"/>
        </w:tblPrEx>
        <w:tc>
          <w:tcPr>
            <w:tcW w:w="450" w:type="dxa"/>
            <w:tcBorders>
              <w:top w:val="nil"/>
              <w:left w:val="nil"/>
              <w:bottom w:val="nil"/>
              <w:right w:val="nil"/>
            </w:tcBorders>
          </w:tcPr>
          <w:p w:rsidR="002C22B9" w:rsidRPr="00615936" w:rsidP="002C22B9" w14:paraId="1B4FC2B0" w14:textId="77777777">
            <w:pPr>
              <w:tabs>
                <w:tab w:val="left" w:pos="360"/>
                <w:tab w:val="left" w:pos="3960"/>
              </w:tabs>
              <w:rPr>
                <w:sz w:val="20"/>
              </w:rPr>
            </w:pPr>
          </w:p>
        </w:tc>
        <w:tc>
          <w:tcPr>
            <w:tcW w:w="1785" w:type="dxa"/>
            <w:tcBorders>
              <w:top w:val="nil"/>
              <w:left w:val="nil"/>
              <w:bottom w:val="single" w:sz="4" w:space="0" w:color="auto"/>
              <w:right w:val="nil"/>
            </w:tcBorders>
          </w:tcPr>
          <w:p w:rsidR="002C22B9" w:rsidRPr="00615936" w:rsidP="002C22B9" w14:paraId="5DEC8BB1" w14:textId="74D9AC11">
            <w:pPr>
              <w:tabs>
                <w:tab w:val="left" w:pos="3960"/>
              </w:tabs>
              <w:rPr>
                <w:szCs w:val="24"/>
              </w:rPr>
            </w:pPr>
            <w:r>
              <w:rPr>
                <w:noProof/>
              </w:rPr>
              <w:t>27.10.2026</w:t>
            </w:r>
          </w:p>
        </w:tc>
        <w:tc>
          <w:tcPr>
            <w:tcW w:w="708" w:type="dxa"/>
            <w:tcBorders>
              <w:top w:val="nil"/>
              <w:left w:val="nil"/>
              <w:bottom w:val="nil"/>
              <w:right w:val="nil"/>
            </w:tcBorders>
          </w:tcPr>
          <w:p w:rsidR="002C22B9" w:rsidRPr="00615936" w:rsidP="002C22B9" w14:paraId="56B7DBA8" w14:textId="77777777">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rsidR="002C22B9" w:rsidRPr="00615936" w:rsidP="002C22B9" w14:paraId="66728FCD" w14:textId="51ED45B6">
            <w:pPr>
              <w:tabs>
                <w:tab w:val="left" w:pos="360"/>
                <w:tab w:val="left" w:pos="3960"/>
              </w:tabs>
              <w:rPr>
                <w:szCs w:val="24"/>
              </w:rPr>
            </w:pPr>
            <w:r>
              <w:rPr>
                <w:noProof/>
              </w:rPr>
              <w:t>3.2-14/2-7/2936</w:t>
            </w:r>
          </w:p>
        </w:tc>
      </w:tr>
      <w:tr w14:paraId="66130E83" w14:textId="77777777" w:rsidTr="009F77B9">
        <w:tblPrEx>
          <w:tblW w:w="0" w:type="auto"/>
          <w:tblLook w:val="0000"/>
        </w:tblPrEx>
        <w:trPr>
          <w:trHeight w:val="188"/>
        </w:trPr>
        <w:tc>
          <w:tcPr>
            <w:tcW w:w="450" w:type="dxa"/>
            <w:tcBorders>
              <w:top w:val="nil"/>
              <w:left w:val="nil"/>
              <w:bottom w:val="nil"/>
              <w:right w:val="nil"/>
            </w:tcBorders>
          </w:tcPr>
          <w:p w:rsidR="002C22B9" w:rsidRPr="00615936" w:rsidP="002C22B9" w14:paraId="268B5AD2" w14:textId="77777777">
            <w:pPr>
              <w:tabs>
                <w:tab w:val="left" w:pos="360"/>
                <w:tab w:val="left" w:pos="3960"/>
              </w:tabs>
              <w:rPr>
                <w:sz w:val="20"/>
              </w:rPr>
            </w:pPr>
          </w:p>
        </w:tc>
        <w:tc>
          <w:tcPr>
            <w:tcW w:w="1785" w:type="dxa"/>
            <w:tcBorders>
              <w:top w:val="single" w:sz="4" w:space="0" w:color="auto"/>
              <w:left w:val="nil"/>
              <w:bottom w:val="nil"/>
              <w:right w:val="nil"/>
            </w:tcBorders>
          </w:tcPr>
          <w:p w:rsidR="002C22B9" w:rsidRPr="00615936" w:rsidP="002C22B9" w14:paraId="4B280088" w14:textId="77777777">
            <w:pPr>
              <w:tabs>
                <w:tab w:val="left" w:pos="360"/>
                <w:tab w:val="left" w:pos="3960"/>
              </w:tabs>
              <w:rPr>
                <w:sz w:val="20"/>
              </w:rPr>
            </w:pPr>
          </w:p>
        </w:tc>
        <w:tc>
          <w:tcPr>
            <w:tcW w:w="708" w:type="dxa"/>
            <w:tcBorders>
              <w:top w:val="nil"/>
              <w:left w:val="nil"/>
              <w:bottom w:val="nil"/>
              <w:right w:val="nil"/>
            </w:tcBorders>
          </w:tcPr>
          <w:p w:rsidR="002C22B9" w:rsidRPr="00615936" w:rsidP="002C22B9" w14:paraId="58A93DDE" w14:textId="77777777">
            <w:pPr>
              <w:tabs>
                <w:tab w:val="left" w:pos="360"/>
                <w:tab w:val="left" w:pos="3960"/>
              </w:tabs>
              <w:jc w:val="center"/>
              <w:rPr>
                <w:sz w:val="20"/>
              </w:rPr>
            </w:pPr>
          </w:p>
        </w:tc>
        <w:tc>
          <w:tcPr>
            <w:tcW w:w="2727" w:type="dxa"/>
            <w:tcBorders>
              <w:top w:val="single" w:sz="4" w:space="0" w:color="auto"/>
              <w:left w:val="nil"/>
              <w:bottom w:val="nil"/>
              <w:right w:val="nil"/>
            </w:tcBorders>
          </w:tcPr>
          <w:p w:rsidR="002C22B9" w:rsidRPr="00615936" w:rsidP="002C22B9" w14:paraId="6FB74D08" w14:textId="77777777">
            <w:pPr>
              <w:tabs>
                <w:tab w:val="left" w:pos="360"/>
                <w:tab w:val="left" w:pos="3960"/>
              </w:tabs>
              <w:rPr>
                <w:sz w:val="20"/>
              </w:rPr>
            </w:pPr>
          </w:p>
        </w:tc>
      </w:tr>
      <w:tr w14:paraId="52C1FEC1" w14:textId="77777777" w:rsidTr="009F77B9">
        <w:tblPrEx>
          <w:tblW w:w="0" w:type="auto"/>
          <w:tblLook w:val="0000"/>
        </w:tblPrEx>
        <w:tc>
          <w:tcPr>
            <w:tcW w:w="450" w:type="dxa"/>
            <w:tcBorders>
              <w:top w:val="nil"/>
              <w:left w:val="nil"/>
              <w:bottom w:val="nil"/>
              <w:right w:val="nil"/>
            </w:tcBorders>
          </w:tcPr>
          <w:p w:rsidR="002C22B9" w:rsidRPr="00615936" w:rsidP="002C22B9" w14:paraId="042092EE" w14:textId="77777777">
            <w:pPr>
              <w:tabs>
                <w:tab w:val="left" w:pos="360"/>
                <w:tab w:val="left" w:pos="3960"/>
              </w:tabs>
              <w:rPr>
                <w:sz w:val="20"/>
              </w:rPr>
            </w:pPr>
            <w:r w:rsidRPr="00615936">
              <w:rPr>
                <w:sz w:val="20"/>
              </w:rPr>
              <w:t>Uz</w:t>
            </w:r>
          </w:p>
        </w:tc>
        <w:tc>
          <w:tcPr>
            <w:tcW w:w="1785" w:type="dxa"/>
            <w:tcBorders>
              <w:top w:val="nil"/>
              <w:left w:val="nil"/>
              <w:bottom w:val="single" w:sz="4" w:space="0" w:color="auto"/>
              <w:right w:val="nil"/>
            </w:tcBorders>
          </w:tcPr>
          <w:p w:rsidR="002C22B9" w:rsidRPr="00615936" w:rsidP="002C22B9" w14:paraId="70B1780B" w14:textId="33247991">
            <w:pPr>
              <w:tabs>
                <w:tab w:val="left" w:pos="360"/>
                <w:tab w:val="left" w:pos="3960"/>
              </w:tabs>
              <w:rPr>
                <w:szCs w:val="24"/>
              </w:rPr>
            </w:pPr>
          </w:p>
        </w:tc>
        <w:tc>
          <w:tcPr>
            <w:tcW w:w="708" w:type="dxa"/>
            <w:tcBorders>
              <w:top w:val="nil"/>
              <w:left w:val="nil"/>
              <w:bottom w:val="nil"/>
              <w:right w:val="nil"/>
            </w:tcBorders>
          </w:tcPr>
          <w:p w:rsidR="002C22B9" w:rsidRPr="00615936" w:rsidP="002C22B9" w14:paraId="6357380D" w14:textId="77777777">
            <w:pPr>
              <w:tabs>
                <w:tab w:val="left" w:pos="360"/>
                <w:tab w:val="left" w:pos="3960"/>
              </w:tabs>
              <w:jc w:val="center"/>
              <w:rPr>
                <w:sz w:val="20"/>
              </w:rPr>
            </w:pPr>
            <w:r w:rsidRPr="00615936">
              <w:rPr>
                <w:sz w:val="20"/>
              </w:rPr>
              <w:t>Nr.</w:t>
            </w:r>
          </w:p>
        </w:tc>
        <w:tc>
          <w:tcPr>
            <w:tcW w:w="2727" w:type="dxa"/>
            <w:tcBorders>
              <w:top w:val="nil"/>
              <w:left w:val="nil"/>
              <w:bottom w:val="single" w:sz="4" w:space="0" w:color="auto"/>
              <w:right w:val="nil"/>
            </w:tcBorders>
          </w:tcPr>
          <w:p w:rsidR="002C22B9" w:rsidRPr="00615936" w:rsidP="002C22B9" w14:paraId="240E46E2" w14:textId="49B27F50">
            <w:pPr>
              <w:tabs>
                <w:tab w:val="left" w:pos="360"/>
                <w:tab w:val="left" w:pos="3960"/>
              </w:tabs>
              <w:rPr>
                <w:szCs w:val="24"/>
              </w:rPr>
            </w:pPr>
          </w:p>
        </w:tc>
      </w:tr>
    </w:tbl>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629"/>
      </w:tblGrid>
      <w:tr w14:paraId="603BEF47" w14:textId="77777777" w:rsidTr="00922E1B">
        <w:tblPrEx>
          <w:tblW w:w="0" w:type="auto"/>
          <w:tblLook w:val="04A0"/>
        </w:tblPrEx>
        <w:tc>
          <w:tcPr>
            <w:tcW w:w="6629" w:type="dxa"/>
          </w:tcPr>
          <w:p w:rsidR="004E7972" w:rsidRPr="00922E1B" w:rsidP="004978CB" w14:paraId="18699DE3" w14:textId="77777777">
            <w:pPr>
              <w:jc w:val="right"/>
              <w:rPr>
                <w:sz w:val="22"/>
                <w:szCs w:val="22"/>
                <w:lang w:eastAsia="lv-LV"/>
              </w:rPr>
            </w:pPr>
            <w:bookmarkStart w:id="0" w:name="org_nos"/>
          </w:p>
          <w:p w:rsidR="00922E1B" w:rsidRPr="00922E1B" w:rsidP="004978CB" w14:paraId="693ABDCC" w14:textId="77777777">
            <w:pPr>
              <w:jc w:val="right"/>
              <w:rPr>
                <w:sz w:val="28"/>
                <w:szCs w:val="28"/>
                <w:lang w:eastAsia="lv-LV"/>
              </w:rPr>
            </w:pPr>
          </w:p>
          <w:p w:rsidR="006A4D4A" w:rsidRPr="00922E1B" w:rsidP="006A4D4A" w14:paraId="7C02E112" w14:textId="22C6ECDF">
            <w:pPr>
              <w:jc w:val="right"/>
              <w:rPr>
                <w:b/>
                <w:bCs/>
                <w:sz w:val="28"/>
                <w:szCs w:val="28"/>
                <w:lang w:eastAsia="lv-LV"/>
              </w:rPr>
            </w:pPr>
            <w:r w:rsidRPr="00922E1B">
              <w:rPr>
                <w:sz w:val="28"/>
                <w:szCs w:val="28"/>
                <w:lang w:eastAsia="lv-LV"/>
              </w:rPr>
              <w:t xml:space="preserve"> </w:t>
            </w:r>
            <w:r w:rsidRPr="00922E1B">
              <w:rPr>
                <w:b/>
                <w:bCs/>
                <w:noProof/>
                <w:sz w:val="28"/>
                <w:szCs w:val="28"/>
                <w:lang w:eastAsia="lv-LV"/>
              </w:rPr>
              <w:t>Saeimas Budžeta un finanšu (nodokļu) komisija</w:t>
            </w:r>
            <w:r w:rsidRPr="00922E1B" w:rsidR="00922E1B">
              <w:rPr>
                <w:b/>
                <w:bCs/>
                <w:noProof/>
                <w:sz w:val="28"/>
                <w:szCs w:val="28"/>
                <w:lang w:eastAsia="lv-LV"/>
              </w:rPr>
              <w:t>i</w:t>
            </w:r>
          </w:p>
          <w:p w:rsidR="006A4D4A" w:rsidRPr="00922E1B" w:rsidP="006A4D4A" w14:paraId="15815F43" w14:textId="77777777">
            <w:pPr>
              <w:jc w:val="right"/>
              <w:rPr>
                <w:sz w:val="28"/>
                <w:szCs w:val="28"/>
                <w:lang w:eastAsia="lv-LV"/>
              </w:rPr>
            </w:pPr>
          </w:p>
          <w:p w:rsidR="000C0DD4" w:rsidRPr="00922E1B" w:rsidP="006A4D4A" w14:paraId="775703DB" w14:textId="1F303A39">
            <w:pPr>
              <w:jc w:val="right"/>
              <w:rPr>
                <w:sz w:val="28"/>
                <w:szCs w:val="28"/>
                <w:lang w:eastAsia="lv-LV"/>
              </w:rPr>
            </w:pPr>
            <w:r w:rsidRPr="00922E1B">
              <w:rPr>
                <w:sz w:val="28"/>
                <w:szCs w:val="28"/>
                <w:lang w:eastAsia="lv-LV"/>
              </w:rPr>
              <w:t xml:space="preserve">Paziņošanai </w:t>
            </w:r>
            <w:r w:rsidRPr="00922E1B">
              <w:rPr>
                <w:sz w:val="28"/>
                <w:szCs w:val="28"/>
                <w:lang w:eastAsia="lv-LV"/>
              </w:rPr>
              <w:t>eAdresē</w:t>
            </w:r>
          </w:p>
        </w:tc>
      </w:tr>
      <w:bookmarkEnd w:id="0"/>
    </w:tbl>
    <w:p w:rsidR="001F53D9" w:rsidRPr="00922E1B" w:rsidP="004F32A1" w14:paraId="76576768" w14:textId="77777777">
      <w:pPr>
        <w:rPr>
          <w:spacing w:val="4"/>
          <w:sz w:val="28"/>
          <w:szCs w:val="28"/>
        </w:rPr>
      </w:pPr>
    </w:p>
    <w:p w:rsidR="004E7972" w:rsidRPr="00922E1B" w:rsidP="004F32A1" w14:paraId="4A23C9DC" w14:textId="77777777">
      <w:pPr>
        <w:rPr>
          <w:spacing w:val="4"/>
          <w:sz w:val="28"/>
          <w:szCs w:val="28"/>
        </w:rPr>
      </w:pPr>
    </w:p>
    <w:tbl>
      <w:tblPr>
        <w:tblStyle w:val="TableGrid"/>
        <w:tblW w:w="0" w:type="auto"/>
        <w:tblLook w:val="04A0"/>
      </w:tblPr>
      <w:tblGrid>
        <w:gridCol w:w="4503"/>
      </w:tblGrid>
      <w:tr w14:paraId="7D6634FA" w14:textId="77777777" w:rsidTr="000C0DD4">
        <w:tblPrEx>
          <w:tblW w:w="0" w:type="auto"/>
          <w:tblLook w:val="04A0"/>
        </w:tblPrEx>
        <w:tc>
          <w:tcPr>
            <w:tcW w:w="4503" w:type="dxa"/>
            <w:tcBorders>
              <w:top w:val="nil"/>
              <w:left w:val="nil"/>
              <w:bottom w:val="nil"/>
              <w:right w:val="nil"/>
            </w:tcBorders>
          </w:tcPr>
          <w:p w:rsidR="000C0DD4" w:rsidRPr="00922E1B" w:rsidP="00C04DED" w14:paraId="12270136" w14:textId="3A571882">
            <w:pPr>
              <w:jc w:val="left"/>
              <w:rPr>
                <w:i/>
                <w:iCs/>
                <w:sz w:val="28"/>
                <w:szCs w:val="28"/>
                <w:lang w:eastAsia="lv-LV"/>
              </w:rPr>
            </w:pPr>
            <w:r w:rsidRPr="00922E1B">
              <w:rPr>
                <w:i/>
                <w:iCs/>
                <w:noProof/>
                <w:sz w:val="28"/>
                <w:szCs w:val="28"/>
                <w:lang w:eastAsia="lv-LV"/>
              </w:rPr>
              <w:t>Par apropriācijas pārdali</w:t>
            </w:r>
          </w:p>
        </w:tc>
      </w:tr>
    </w:tbl>
    <w:p w:rsidR="00E04F00" w:rsidRPr="00922E1B" w:rsidP="00C04DED" w14:paraId="550B5C25" w14:textId="77777777">
      <w:pPr>
        <w:jc w:val="left"/>
        <w:rPr>
          <w:szCs w:val="24"/>
        </w:rPr>
      </w:pPr>
    </w:p>
    <w:p w:rsidR="006D6710" w:rsidRPr="00922E1B" w:rsidP="007F3771" w14:paraId="2FDAE510" w14:textId="77777777">
      <w:pPr>
        <w:rPr>
          <w:szCs w:val="24"/>
        </w:rPr>
      </w:pPr>
    </w:p>
    <w:p w:rsidR="00922E1B" w:rsidRPr="005643FF" w:rsidP="00922E1B" w14:paraId="34D362EB" w14:textId="77777777">
      <w:pPr>
        <w:spacing w:after="120"/>
        <w:ind w:firstLine="720"/>
        <w:rPr>
          <w:sz w:val="28"/>
          <w:szCs w:val="28"/>
        </w:rPr>
      </w:pPr>
      <w:r w:rsidRPr="005643FF">
        <w:rPr>
          <w:sz w:val="28"/>
          <w:szCs w:val="28"/>
        </w:rPr>
        <w:t>Saskaņā ar likuma "</w:t>
      </w:r>
      <w:r w:rsidRPr="005643FF">
        <w:rPr>
          <w:bCs/>
          <w:sz w:val="28"/>
          <w:szCs w:val="28"/>
        </w:rPr>
        <w:t>Par valsts budžetu 2026. gadam un budžeta ietvaru 2026., 2027. un 2028. gadam</w:t>
      </w:r>
      <w:r w:rsidRPr="005643FF">
        <w:rPr>
          <w:sz w:val="28"/>
          <w:szCs w:val="28"/>
        </w:rPr>
        <w:t>" 70. pantu</w:t>
      </w:r>
      <w:r>
        <w:rPr>
          <w:rStyle w:val="FootnoteReference"/>
          <w:sz w:val="28"/>
          <w:szCs w:val="28"/>
        </w:rPr>
        <w:footnoteReference w:id="2"/>
      </w:r>
      <w:r w:rsidRPr="005643FF">
        <w:rPr>
          <w:sz w:val="28"/>
          <w:szCs w:val="28"/>
        </w:rPr>
        <w:t xml:space="preserve"> un</w:t>
      </w:r>
      <w:r w:rsidRPr="005643FF">
        <w:rPr>
          <w:iCs/>
          <w:sz w:val="28"/>
          <w:szCs w:val="28"/>
        </w:rPr>
        <w:t xml:space="preserve"> Ministru kabineta</w:t>
      </w:r>
      <w:r w:rsidRPr="005643FF">
        <w:rPr>
          <w:sz w:val="28"/>
          <w:szCs w:val="28"/>
        </w:rPr>
        <w:t xml:space="preserve"> </w:t>
      </w:r>
      <w:bookmarkStart w:id="1" w:name="_Hlk156377151"/>
      <w:r w:rsidRPr="005643FF">
        <w:rPr>
          <w:sz w:val="28"/>
          <w:szCs w:val="28"/>
        </w:rPr>
        <w:t xml:space="preserve">2026. gada </w:t>
      </w:r>
      <w:bookmarkStart w:id="2" w:name="_Hlk152578319"/>
      <w:bookmarkStart w:id="3" w:name="_Hlk203398480"/>
      <w:r w:rsidRPr="005643FF">
        <w:rPr>
          <w:sz w:val="28"/>
          <w:szCs w:val="28"/>
        </w:rPr>
        <w:t>14. oktobra rīkojumu Nr. 658 (prot. Nr. 58  64. §) "</w:t>
      </w:r>
      <w:bookmarkEnd w:id="2"/>
      <w:r w:rsidRPr="005643FF">
        <w:rPr>
          <w:bCs/>
          <w:sz w:val="28"/>
          <w:szCs w:val="28"/>
        </w:rPr>
        <w:t>Par apropriācijas pārdali no budžeta resora "74. Gadskārtējā valsts budžeta izpildes procesā pārdalāmais finansējums" programmas 21.00.00 "Finansējums vēlēšanu nodrošināšanai"</w:t>
      </w:r>
      <w:r w:rsidRPr="005643FF">
        <w:rPr>
          <w:sz w:val="28"/>
          <w:szCs w:val="28"/>
        </w:rPr>
        <w:t>"</w:t>
      </w:r>
      <w:bookmarkEnd w:id="1"/>
      <w:r w:rsidRPr="005643FF">
        <w:rPr>
          <w:bCs/>
          <w:sz w:val="28"/>
          <w:szCs w:val="28"/>
        </w:rPr>
        <w:t xml:space="preserve"> </w:t>
      </w:r>
      <w:bookmarkEnd w:id="3"/>
      <w:r w:rsidRPr="005643FF">
        <w:rPr>
          <w:bCs/>
          <w:sz w:val="28"/>
          <w:szCs w:val="28"/>
        </w:rPr>
        <w:t>(turpmāk – MK rīkojums),</w:t>
      </w:r>
      <w:r w:rsidRPr="005643FF">
        <w:rPr>
          <w:sz w:val="28"/>
          <w:szCs w:val="28"/>
        </w:rPr>
        <w:t xml:space="preserve"> lūdzam atļaut veikt apropriācijas pārdali 2026. gadā </w:t>
      </w:r>
      <w:r w:rsidRPr="005643FF">
        <w:rPr>
          <w:b/>
          <w:bCs/>
          <w:sz w:val="28"/>
          <w:szCs w:val="28"/>
        </w:rPr>
        <w:t>9 400 </w:t>
      </w:r>
      <w:r w:rsidRPr="005643FF">
        <w:rPr>
          <w:b/>
          <w:bCs/>
          <w:i/>
          <w:sz w:val="28"/>
          <w:szCs w:val="28"/>
        </w:rPr>
        <w:t>euro</w:t>
      </w:r>
      <w:r>
        <w:rPr>
          <w:sz w:val="28"/>
          <w:szCs w:val="28"/>
        </w:rPr>
        <w:t xml:space="preserve"> </w:t>
      </w:r>
      <w:r w:rsidRPr="005643FF">
        <w:rPr>
          <w:sz w:val="28"/>
          <w:szCs w:val="28"/>
        </w:rPr>
        <w:t>apmērā no budžeta resora "74.</w:t>
      </w:r>
      <w:r>
        <w:rPr>
          <w:sz w:val="28"/>
          <w:szCs w:val="28"/>
        </w:rPr>
        <w:t> </w:t>
      </w:r>
      <w:r w:rsidRPr="005643FF">
        <w:rPr>
          <w:sz w:val="28"/>
          <w:szCs w:val="28"/>
        </w:rPr>
        <w:t xml:space="preserve">Gadskārtējā valsts budžeta izpildes procesā pārdalāmais finansējums" budžeta programmas 21.00.00 "Finansējums vēlēšanu nodrošināšanai" uz </w:t>
      </w:r>
      <w:r w:rsidRPr="005643FF">
        <w:rPr>
          <w:b/>
          <w:bCs/>
          <w:sz w:val="28"/>
          <w:szCs w:val="28"/>
        </w:rPr>
        <w:t>Viedās administrācijas un reģionālās attīstības ministrijas</w:t>
      </w:r>
      <w:r w:rsidRPr="005643FF">
        <w:rPr>
          <w:sz w:val="28"/>
          <w:szCs w:val="28"/>
        </w:rPr>
        <w:t xml:space="preserve"> budžeta programmu 32.00.00 "Valsts digitālās attīstības politikas īstenošana"</w:t>
      </w:r>
      <w:r>
        <w:rPr>
          <w:sz w:val="28"/>
          <w:szCs w:val="28"/>
        </w:rPr>
        <w:t>.</w:t>
      </w:r>
    </w:p>
    <w:p w:rsidR="00922E1B" w:rsidRPr="00BA340F" w:rsidP="00922E1B" w14:paraId="2C8693E9" w14:textId="77777777">
      <w:pPr>
        <w:spacing w:after="120"/>
        <w:ind w:firstLine="720"/>
        <w:rPr>
          <w:sz w:val="28"/>
          <w:szCs w:val="28"/>
        </w:rPr>
      </w:pPr>
      <w:r w:rsidRPr="00BA340F">
        <w:rPr>
          <w:sz w:val="28"/>
          <w:szCs w:val="28"/>
        </w:rPr>
        <w:t xml:space="preserve">Detalizētu informāciju par apropriācijas pārdali skatīt pielikumā pievienotajā Viedās administrācijas un reģionālās attīstības ministrijas vēstulē un </w:t>
      </w:r>
      <w:r w:rsidRPr="00BA340F">
        <w:rPr>
          <w:iCs/>
          <w:sz w:val="28"/>
          <w:szCs w:val="28"/>
        </w:rPr>
        <w:t>MK</w:t>
      </w:r>
      <w:r w:rsidRPr="00BA340F">
        <w:rPr>
          <w:sz w:val="28"/>
          <w:szCs w:val="28"/>
        </w:rPr>
        <w:t xml:space="preserve"> rīkojuma anotācijā</w:t>
      </w:r>
      <w:r>
        <w:rPr>
          <w:sz w:val="28"/>
          <w:szCs w:val="28"/>
        </w:rPr>
        <w:t>.</w:t>
      </w:r>
    </w:p>
    <w:p w:rsidR="00922E1B" w:rsidRPr="00BA340F" w:rsidP="00922E1B" w14:paraId="41E51082" w14:textId="77777777">
      <w:pPr>
        <w:pStyle w:val="ListParagraph"/>
        <w:numPr>
          <w:ilvl w:val="0"/>
          <w:numId w:val="2"/>
        </w:numPr>
        <w:spacing w:after="120"/>
        <w:contextualSpacing w:val="0"/>
        <w:rPr>
          <w:sz w:val="28"/>
          <w:szCs w:val="28"/>
        </w:rPr>
      </w:pPr>
      <w:r w:rsidRPr="00BA340F">
        <w:rPr>
          <w:sz w:val="28"/>
          <w:szCs w:val="28"/>
        </w:rPr>
        <w:t>Šāda apropriācijas pārdale iespējama, ja Saeimas Budžeta un finanšu (nodokļu) komisija piecu darbdienu laikā no attiecīgās informācijas saņemšanas dienas ir to izskatījusi un nav iebildusi pret apropriācijas pārdali.</w:t>
      </w:r>
    </w:p>
    <w:p w:rsidR="00922E1B" w:rsidRPr="00BA340F" w:rsidP="00922E1B" w14:paraId="0BB73448" w14:textId="77777777">
      <w:pPr>
        <w:pStyle w:val="ListParagraph"/>
        <w:numPr>
          <w:ilvl w:val="0"/>
          <w:numId w:val="2"/>
        </w:numPr>
        <w:ind w:firstLine="703"/>
        <w:contextualSpacing w:val="0"/>
        <w:rPr>
          <w:sz w:val="28"/>
          <w:szCs w:val="28"/>
        </w:rPr>
      </w:pPr>
      <w:r w:rsidRPr="00BA340F">
        <w:rPr>
          <w:iCs/>
          <w:sz w:val="28"/>
          <w:szCs w:val="28"/>
        </w:rPr>
        <w:t>Lūdzam atļaut veikt iepriekšminēto apropriācijas pārdali.</w:t>
      </w:r>
    </w:p>
    <w:p w:rsidR="00922E1B" w:rsidRPr="006D7F25" w:rsidP="00922E1B" w14:paraId="2D832C07" w14:textId="12096A58">
      <w:pPr>
        <w:tabs>
          <w:tab w:val="left" w:pos="284"/>
        </w:tabs>
        <w:ind w:firstLine="720"/>
        <w:rPr>
          <w:i/>
          <w:iCs/>
          <w:sz w:val="28"/>
          <w:szCs w:val="28"/>
        </w:rPr>
      </w:pPr>
      <w:r w:rsidRPr="00002864">
        <w:rPr>
          <w:i/>
          <w:iCs/>
          <w:sz w:val="28"/>
          <w:szCs w:val="28"/>
        </w:rPr>
        <w:t xml:space="preserve">MK rīkojumam un tā anotācijai ir piešķirts ierobežotas pieejamības statuss atbilstoši Ministru kabinetā 2026. gada 22. septembrī pieņemtajam informatīvajam ziņojumam "Par Vēlēšanu platformas </w:t>
      </w:r>
      <w:r w:rsidRPr="00002864">
        <w:rPr>
          <w:i/>
          <w:iCs/>
          <w:sz w:val="28"/>
          <w:szCs w:val="28"/>
        </w:rPr>
        <w:t>komandcentra</w:t>
      </w:r>
      <w:r w:rsidRPr="00002864">
        <w:rPr>
          <w:i/>
          <w:iCs/>
          <w:sz w:val="28"/>
          <w:szCs w:val="28"/>
        </w:rPr>
        <w:t xml:space="preserve"> izveidi Saeimas 2026. gada vēlēšanu norises nodrošināšanai" un tam pievienot</w:t>
      </w:r>
      <w:r>
        <w:rPr>
          <w:i/>
          <w:iCs/>
          <w:sz w:val="28"/>
          <w:szCs w:val="28"/>
        </w:rPr>
        <w:t>ajam</w:t>
      </w:r>
      <w:r w:rsidRPr="00002864">
        <w:rPr>
          <w:i/>
          <w:iCs/>
          <w:sz w:val="28"/>
          <w:szCs w:val="28"/>
        </w:rPr>
        <w:t xml:space="preserve"> </w:t>
      </w:r>
      <w:r w:rsidRPr="00002864">
        <w:rPr>
          <w:i/>
          <w:iCs/>
          <w:sz w:val="28"/>
          <w:szCs w:val="28"/>
        </w:rPr>
        <w:t>protokollēmum</w:t>
      </w:r>
      <w:r>
        <w:rPr>
          <w:i/>
          <w:iCs/>
          <w:sz w:val="28"/>
          <w:szCs w:val="28"/>
        </w:rPr>
        <w:t>am</w:t>
      </w:r>
      <w:r w:rsidRPr="00002864">
        <w:rPr>
          <w:i/>
          <w:iCs/>
          <w:sz w:val="28"/>
          <w:szCs w:val="28"/>
        </w:rPr>
        <w:t xml:space="preserve"> (26-TA-27DV). Anotācija</w:t>
      </w:r>
      <w:r w:rsidRPr="006D7F25">
        <w:rPr>
          <w:i/>
          <w:iCs/>
          <w:sz w:val="28"/>
          <w:szCs w:val="28"/>
        </w:rPr>
        <w:t xml:space="preserve"> satur ierobežotas pieejamības informāciju, jo norādītā informācija saistīta ar vēlēšanu procesa koordināciju un kritiski svarīgo informācijas sistēmu uzraudzību vēlēšanu laikā.</w:t>
      </w:r>
    </w:p>
    <w:p w:rsidR="00922E1B" w:rsidP="00922E1B" w14:paraId="1C3CD619" w14:textId="77777777">
      <w:pPr>
        <w:tabs>
          <w:tab w:val="left" w:pos="284"/>
        </w:tabs>
        <w:rPr>
          <w:sz w:val="28"/>
          <w:szCs w:val="28"/>
        </w:rPr>
      </w:pPr>
    </w:p>
    <w:p w:rsidR="00922E1B" w:rsidP="00922E1B" w14:paraId="64EE307B" w14:textId="77777777">
      <w:pPr>
        <w:tabs>
          <w:tab w:val="left" w:pos="284"/>
        </w:tabs>
        <w:rPr>
          <w:sz w:val="28"/>
          <w:szCs w:val="28"/>
        </w:rPr>
      </w:pPr>
    </w:p>
    <w:p w:rsidR="00922E1B" w:rsidRPr="00BA340F" w:rsidP="00922E1B" w14:paraId="20C6CFC1" w14:textId="77777777">
      <w:pPr>
        <w:tabs>
          <w:tab w:val="left" w:pos="284"/>
        </w:tabs>
        <w:rPr>
          <w:sz w:val="28"/>
          <w:szCs w:val="28"/>
        </w:rPr>
      </w:pPr>
    </w:p>
    <w:p w:rsidR="00922E1B" w:rsidRPr="00FF47B3" w:rsidP="00922E1B" w14:paraId="061CD644" w14:textId="77777777">
      <w:pPr>
        <w:tabs>
          <w:tab w:val="left" w:pos="284"/>
        </w:tabs>
        <w:spacing w:after="120"/>
        <w:rPr>
          <w:sz w:val="28"/>
          <w:szCs w:val="28"/>
          <w:lang w:val="x-none"/>
        </w:rPr>
      </w:pPr>
      <w:r w:rsidRPr="00FF47B3">
        <w:rPr>
          <w:sz w:val="28"/>
          <w:szCs w:val="28"/>
          <w:lang w:val="x-none"/>
        </w:rPr>
        <w:t xml:space="preserve">Pielikumā: </w:t>
      </w:r>
    </w:p>
    <w:p w:rsidR="00922E1B" w:rsidRPr="00FF47B3" w:rsidP="00922E1B" w14:paraId="1B549631" w14:textId="77777777">
      <w:pPr>
        <w:pStyle w:val="ListParagraph"/>
        <w:numPr>
          <w:ilvl w:val="0"/>
          <w:numId w:val="1"/>
        </w:numPr>
        <w:tabs>
          <w:tab w:val="left" w:pos="284"/>
        </w:tabs>
        <w:spacing w:after="120"/>
        <w:contextualSpacing w:val="0"/>
        <w:rPr>
          <w:sz w:val="28"/>
          <w:szCs w:val="28"/>
        </w:rPr>
      </w:pPr>
      <w:r w:rsidRPr="00FF47B3">
        <w:rPr>
          <w:iCs/>
          <w:sz w:val="28"/>
          <w:szCs w:val="28"/>
        </w:rPr>
        <w:t>Ministru kabineta</w:t>
      </w:r>
      <w:r w:rsidRPr="00FF47B3">
        <w:rPr>
          <w:sz w:val="28"/>
          <w:szCs w:val="28"/>
        </w:rPr>
        <w:t xml:space="preserve"> 2026. gada 14. oktobra rīkojuma Nr. 658 "</w:t>
      </w:r>
      <w:r w:rsidRPr="00FF47B3">
        <w:rPr>
          <w:bCs/>
          <w:sz w:val="28"/>
          <w:szCs w:val="28"/>
        </w:rPr>
        <w:t>Par apropriācijas pārdali no budžeta resora "74. Gadskārtējā valsts budžeta izpildes procesā pārdalāmais finansējums" programmas 21.00.00 "Finansējums vēlēšanu nodrošināšanai"</w:t>
      </w:r>
      <w:r w:rsidRPr="00FF47B3">
        <w:rPr>
          <w:sz w:val="28"/>
          <w:szCs w:val="28"/>
        </w:rPr>
        <w:t>"</w:t>
      </w:r>
      <w:r w:rsidRPr="00FF47B3">
        <w:rPr>
          <w:bCs/>
          <w:sz w:val="28"/>
          <w:szCs w:val="28"/>
        </w:rPr>
        <w:t xml:space="preserve"> </w:t>
      </w:r>
      <w:r w:rsidRPr="00FF47B3">
        <w:rPr>
          <w:sz w:val="28"/>
          <w:szCs w:val="28"/>
        </w:rPr>
        <w:t xml:space="preserve">izdruka </w:t>
      </w:r>
      <w:r w:rsidRPr="00FF47B3">
        <w:rPr>
          <w:b/>
          <w:i/>
          <w:sz w:val="28"/>
          <w:szCs w:val="28"/>
        </w:rPr>
        <w:t>(satur ierobežotas pieejamības informāciju)</w:t>
      </w:r>
      <w:r w:rsidRPr="00FF47B3">
        <w:rPr>
          <w:i/>
          <w:sz w:val="28"/>
          <w:szCs w:val="28"/>
        </w:rPr>
        <w:t xml:space="preserve"> </w:t>
      </w:r>
      <w:r w:rsidRPr="00FF47B3">
        <w:rPr>
          <w:sz w:val="28"/>
          <w:szCs w:val="28"/>
        </w:rPr>
        <w:t>uz 1 </w:t>
      </w:r>
      <w:r w:rsidRPr="00FF47B3">
        <w:rPr>
          <w:sz w:val="28"/>
          <w:szCs w:val="28"/>
        </w:rPr>
        <w:t>lp</w:t>
      </w:r>
      <w:r w:rsidRPr="00FF47B3">
        <w:rPr>
          <w:sz w:val="28"/>
          <w:szCs w:val="28"/>
        </w:rPr>
        <w:t>.;</w:t>
      </w:r>
    </w:p>
    <w:p w:rsidR="00922E1B" w:rsidRPr="00BA340F" w:rsidP="00922E1B" w14:paraId="1712A514" w14:textId="77777777">
      <w:pPr>
        <w:pStyle w:val="ListParagraph"/>
        <w:numPr>
          <w:ilvl w:val="0"/>
          <w:numId w:val="1"/>
        </w:numPr>
        <w:spacing w:after="120"/>
        <w:contextualSpacing w:val="0"/>
        <w:rPr>
          <w:sz w:val="28"/>
          <w:szCs w:val="28"/>
        </w:rPr>
      </w:pPr>
      <w:r w:rsidRPr="00BA340F">
        <w:rPr>
          <w:sz w:val="28"/>
          <w:szCs w:val="28"/>
        </w:rPr>
        <w:t>Tiesību akta projekta "</w:t>
      </w:r>
      <w:r w:rsidRPr="00BA340F">
        <w:rPr>
          <w:bCs/>
          <w:sz w:val="28"/>
          <w:szCs w:val="28"/>
        </w:rPr>
        <w:t>Par apropriācijas pārdali no budžeta resora "74. Gadskārtējā valsts budžeta izpildes procesā pārdalāmais finansējums" programmas 21.00.00 "Finansējums vēlēšanu nodrošināšanai"</w:t>
      </w:r>
      <w:r w:rsidRPr="00BA340F">
        <w:rPr>
          <w:sz w:val="28"/>
          <w:szCs w:val="28"/>
        </w:rPr>
        <w:t>"</w:t>
      </w:r>
      <w:r w:rsidRPr="00BA340F">
        <w:rPr>
          <w:sz w:val="28"/>
          <w:szCs w:val="28"/>
          <w:lang w:eastAsia="lv-LV"/>
        </w:rPr>
        <w:t xml:space="preserve"> </w:t>
      </w:r>
      <w:r w:rsidRPr="00BA340F">
        <w:rPr>
          <w:sz w:val="28"/>
          <w:szCs w:val="28"/>
        </w:rPr>
        <w:t xml:space="preserve">sākotnējās ietekmes </w:t>
      </w:r>
      <w:r w:rsidRPr="00BA340F">
        <w:rPr>
          <w:i/>
          <w:iCs/>
          <w:sz w:val="28"/>
          <w:szCs w:val="28"/>
        </w:rPr>
        <w:t>(</w:t>
      </w:r>
      <w:r w:rsidRPr="00BA340F">
        <w:rPr>
          <w:i/>
          <w:iCs/>
          <w:sz w:val="28"/>
          <w:szCs w:val="28"/>
        </w:rPr>
        <w:t>ex-ante</w:t>
      </w:r>
      <w:r w:rsidRPr="00BA340F">
        <w:rPr>
          <w:i/>
          <w:iCs/>
          <w:sz w:val="28"/>
          <w:szCs w:val="28"/>
        </w:rPr>
        <w:t>)</w:t>
      </w:r>
      <w:r w:rsidRPr="00BA340F">
        <w:rPr>
          <w:sz w:val="28"/>
          <w:szCs w:val="28"/>
        </w:rPr>
        <w:t xml:space="preserve"> novērtējuma ziņojuma (anotācijas) izdruka </w:t>
      </w:r>
      <w:r w:rsidRPr="00BA340F">
        <w:rPr>
          <w:b/>
          <w:i/>
          <w:sz w:val="28"/>
          <w:szCs w:val="28"/>
        </w:rPr>
        <w:t>(satur ierobežotas pieejamības informāciju)</w:t>
      </w:r>
      <w:r w:rsidRPr="00BA340F">
        <w:rPr>
          <w:i/>
          <w:sz w:val="28"/>
          <w:szCs w:val="28"/>
        </w:rPr>
        <w:t xml:space="preserve"> </w:t>
      </w:r>
      <w:r w:rsidRPr="00BA340F">
        <w:rPr>
          <w:sz w:val="28"/>
          <w:szCs w:val="28"/>
        </w:rPr>
        <w:t xml:space="preserve">uz </w:t>
      </w:r>
      <w:r>
        <w:rPr>
          <w:sz w:val="28"/>
          <w:szCs w:val="28"/>
        </w:rPr>
        <w:t>10</w:t>
      </w:r>
      <w:r w:rsidRPr="00BA340F">
        <w:rPr>
          <w:sz w:val="28"/>
          <w:szCs w:val="28"/>
        </w:rPr>
        <w:t xml:space="preserve"> </w:t>
      </w:r>
      <w:r w:rsidRPr="00BA340F">
        <w:rPr>
          <w:sz w:val="28"/>
          <w:szCs w:val="28"/>
        </w:rPr>
        <w:t>lp</w:t>
      </w:r>
      <w:r w:rsidRPr="00BA340F">
        <w:rPr>
          <w:sz w:val="28"/>
          <w:szCs w:val="28"/>
        </w:rPr>
        <w:t>.;</w:t>
      </w:r>
    </w:p>
    <w:p w:rsidR="00922E1B" w:rsidRPr="00BA340F" w:rsidP="00922E1B" w14:paraId="4153AA7C" w14:textId="77777777">
      <w:pPr>
        <w:pStyle w:val="ListParagraph"/>
        <w:numPr>
          <w:ilvl w:val="0"/>
          <w:numId w:val="1"/>
        </w:numPr>
        <w:spacing w:after="120"/>
        <w:contextualSpacing w:val="0"/>
        <w:rPr>
          <w:sz w:val="28"/>
          <w:szCs w:val="28"/>
        </w:rPr>
      </w:pPr>
      <w:r w:rsidRPr="00BA340F">
        <w:rPr>
          <w:sz w:val="28"/>
          <w:szCs w:val="28"/>
        </w:rPr>
        <w:t xml:space="preserve">Viedās administrācijas un reģionālās attīstības </w:t>
      </w:r>
      <w:r w:rsidRPr="00BA340F">
        <w:rPr>
          <w:sz w:val="28"/>
          <w:szCs w:val="28"/>
          <w:lang w:eastAsia="lv-LV"/>
        </w:rPr>
        <w:t xml:space="preserve">ministrijas </w:t>
      </w:r>
      <w:r w:rsidRPr="00BA340F">
        <w:rPr>
          <w:sz w:val="28"/>
          <w:szCs w:val="28"/>
        </w:rPr>
        <w:t xml:space="preserve">2026. gada </w:t>
      </w:r>
      <w:r w:rsidRPr="00B1412F">
        <w:rPr>
          <w:sz w:val="28"/>
          <w:szCs w:val="28"/>
        </w:rPr>
        <w:t xml:space="preserve">19. oktobra vēstules Nr. P-1-13-1/4772 (e-dokuments) kopija </w:t>
      </w:r>
      <w:r w:rsidRPr="00BA340F">
        <w:rPr>
          <w:sz w:val="28"/>
          <w:szCs w:val="28"/>
        </w:rPr>
        <w:t xml:space="preserve">uz </w:t>
      </w:r>
      <w:r>
        <w:rPr>
          <w:sz w:val="28"/>
          <w:szCs w:val="28"/>
        </w:rPr>
        <w:t>5</w:t>
      </w:r>
      <w:r w:rsidRPr="00BA340F">
        <w:rPr>
          <w:sz w:val="28"/>
          <w:szCs w:val="28"/>
        </w:rPr>
        <w:t xml:space="preserve"> </w:t>
      </w:r>
      <w:r w:rsidRPr="00BA340F">
        <w:rPr>
          <w:sz w:val="28"/>
          <w:szCs w:val="28"/>
        </w:rPr>
        <w:t>lp</w:t>
      </w:r>
      <w:r w:rsidRPr="00BA340F">
        <w:rPr>
          <w:sz w:val="28"/>
          <w:szCs w:val="28"/>
        </w:rPr>
        <w:t>.</w:t>
      </w:r>
    </w:p>
    <w:p w:rsidR="006D6710" w:rsidRPr="00615936" w:rsidP="00615936" w14:paraId="7B9266AF" w14:textId="77777777">
      <w:pPr>
        <w:ind w:firstLine="709"/>
        <w:rPr>
          <w:szCs w:val="24"/>
        </w:rPr>
      </w:pPr>
    </w:p>
    <w:p w:rsidR="006D6710" w:rsidRPr="00615936" w:rsidP="007F3771" w14:paraId="3A7A398A" w14:textId="77777777">
      <w:pPr>
        <w:rPr>
          <w:szCs w:val="24"/>
        </w:rPr>
      </w:pPr>
    </w:p>
    <w:p w:rsidR="003F2252" w:rsidRPr="00615936" w:rsidP="007F3771" w14:paraId="6418833C" w14:textId="77777777">
      <w:pPr>
        <w:rPr>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95"/>
        <w:gridCol w:w="1984"/>
        <w:gridCol w:w="2977"/>
      </w:tblGrid>
      <w:tr w14:paraId="2769C9D6" w14:textId="77777777" w:rsidTr="00AA6DC1">
        <w:tblPrEx>
          <w:tblW w:w="9356" w:type="dxa"/>
          <w:tblLook w:val="04A0"/>
        </w:tblPrEx>
        <w:tc>
          <w:tcPr>
            <w:tcW w:w="4395" w:type="dxa"/>
          </w:tcPr>
          <w:p w:rsidR="00AA6DC1" w:rsidRPr="00922E1B" w:rsidP="007F3771" w14:paraId="1B6F8B1C" w14:textId="56285321">
            <w:pPr>
              <w:rPr>
                <w:sz w:val="28"/>
                <w:szCs w:val="28"/>
              </w:rPr>
            </w:pPr>
            <w:r w:rsidRPr="00922E1B">
              <w:rPr>
                <w:noProof/>
                <w:sz w:val="28"/>
                <w:szCs w:val="28"/>
              </w:rPr>
              <w:t>Ministrs</w:t>
            </w:r>
          </w:p>
        </w:tc>
        <w:tc>
          <w:tcPr>
            <w:tcW w:w="1984" w:type="dxa"/>
          </w:tcPr>
          <w:p w:rsidR="00AA6DC1" w:rsidRPr="00922E1B" w:rsidP="00AA6DC1" w14:paraId="213883BF" w14:textId="77777777">
            <w:pPr>
              <w:jc w:val="center"/>
              <w:rPr>
                <w:sz w:val="28"/>
                <w:szCs w:val="28"/>
              </w:rPr>
            </w:pPr>
            <w:bookmarkStart w:id="4" w:name="edoc_info2"/>
            <w:r w:rsidRPr="00922E1B">
              <w:rPr>
                <w:sz w:val="28"/>
                <w:szCs w:val="28"/>
              </w:rPr>
              <w:t>(paraksts*)</w:t>
            </w:r>
            <w:bookmarkEnd w:id="4"/>
          </w:p>
        </w:tc>
        <w:tc>
          <w:tcPr>
            <w:tcW w:w="2977" w:type="dxa"/>
            <w:vAlign w:val="bottom"/>
          </w:tcPr>
          <w:p w:rsidR="00AA6DC1" w:rsidRPr="00922E1B" w:rsidP="00483407" w14:paraId="1022F04F" w14:textId="01414A09">
            <w:pPr>
              <w:jc w:val="right"/>
              <w:rPr>
                <w:sz w:val="28"/>
                <w:szCs w:val="28"/>
              </w:rPr>
            </w:pPr>
            <w:r w:rsidRPr="00922E1B">
              <w:rPr>
                <w:noProof/>
                <w:sz w:val="28"/>
                <w:szCs w:val="28"/>
              </w:rPr>
              <w:t>Māris Kučinskis</w:t>
            </w:r>
          </w:p>
        </w:tc>
      </w:tr>
      <w:tr w14:paraId="54FD3C8E" w14:textId="77777777" w:rsidTr="00AA6DC1">
        <w:tblPrEx>
          <w:tblW w:w="9356" w:type="dxa"/>
          <w:tblLook w:val="04A0"/>
        </w:tblPrEx>
        <w:tc>
          <w:tcPr>
            <w:tcW w:w="4395" w:type="dxa"/>
          </w:tcPr>
          <w:p w:rsidR="00AA6DC1" w:rsidRPr="00615936" w:rsidP="007F3771" w14:paraId="2070E6FE" w14:textId="77777777">
            <w:pPr>
              <w:rPr>
                <w:szCs w:val="24"/>
              </w:rPr>
            </w:pPr>
          </w:p>
        </w:tc>
        <w:tc>
          <w:tcPr>
            <w:tcW w:w="1984" w:type="dxa"/>
          </w:tcPr>
          <w:p w:rsidR="00AA6DC1" w:rsidRPr="00615936" w:rsidP="000C0DD4" w14:paraId="265A665B" w14:textId="77777777">
            <w:pPr>
              <w:jc w:val="right"/>
              <w:rPr>
                <w:szCs w:val="24"/>
              </w:rPr>
            </w:pPr>
          </w:p>
        </w:tc>
        <w:tc>
          <w:tcPr>
            <w:tcW w:w="2977" w:type="dxa"/>
            <w:vAlign w:val="bottom"/>
          </w:tcPr>
          <w:p w:rsidR="00AA6DC1" w:rsidRPr="00615936" w:rsidP="000C0DD4" w14:paraId="751580DB" w14:textId="77777777">
            <w:pPr>
              <w:jc w:val="right"/>
              <w:rPr>
                <w:szCs w:val="24"/>
              </w:rPr>
            </w:pPr>
          </w:p>
        </w:tc>
      </w:tr>
    </w:tbl>
    <w:tbl>
      <w:tblPr>
        <w:tblW w:w="9781" w:type="dxa"/>
        <w:tblLook w:val="04A0"/>
      </w:tblPr>
      <w:tblGrid>
        <w:gridCol w:w="9781"/>
      </w:tblGrid>
      <w:tr w14:paraId="7DBCA6EB" w14:textId="77777777" w:rsidTr="00922E1B">
        <w:tblPrEx>
          <w:tblW w:w="9781" w:type="dxa"/>
          <w:tblLook w:val="04A0"/>
        </w:tblPrEx>
        <w:trPr>
          <w:cantSplit/>
          <w:trHeight w:val="615"/>
        </w:trPr>
        <w:tc>
          <w:tcPr>
            <w:tcW w:w="9781" w:type="dxa"/>
          </w:tcPr>
          <w:p w:rsidR="002D6CB4" w:rsidRPr="0098147E" w:rsidP="00922E1B" w14:paraId="1208FC1D" w14:textId="573B05C2">
            <w:pPr>
              <w:pStyle w:val="BodyTextIndent"/>
              <w:tabs>
                <w:tab w:val="left" w:pos="8397"/>
              </w:tabs>
              <w:ind w:left="113"/>
              <w:rPr>
                <w:szCs w:val="24"/>
              </w:rPr>
            </w:pPr>
            <w:bookmarkStart w:id="5" w:name="edoc_info" w:colFirst="0" w:colLast="0"/>
            <w:r w:rsidRPr="00AA6DC1">
              <w:rPr>
                <w:sz w:val="24"/>
                <w:szCs w:val="24"/>
              </w:rPr>
              <w:t>*</w:t>
            </w:r>
            <w:r w:rsidRPr="0098147E" w:rsidR="0098147E">
              <w:rPr>
                <w:szCs w:val="24"/>
              </w:rPr>
              <w:t>DOKUMENTS IR PARAKSTĪTS AR DROŠU ELEKTRONISKO PARAKSTU UN SATUR LAIKA ZĪMOGU</w:t>
            </w:r>
          </w:p>
        </w:tc>
      </w:tr>
      <w:bookmarkEnd w:id="5"/>
    </w:tbl>
    <w:p w:rsidR="00826D51" w:rsidP="007F3771" w14:paraId="495C8307" w14:textId="77777777">
      <w:pPr>
        <w:rPr>
          <w:sz w:val="20"/>
        </w:rPr>
      </w:pPr>
    </w:p>
    <w:p w:rsidR="00922E1B" w:rsidP="007F3771" w14:paraId="60D86AA3" w14:textId="77777777">
      <w:pPr>
        <w:rPr>
          <w:sz w:val="20"/>
        </w:rPr>
      </w:pPr>
    </w:p>
    <w:p w:rsidR="00922E1B" w:rsidP="007F3771" w14:paraId="6B52F613" w14:textId="77777777">
      <w:pPr>
        <w:rPr>
          <w:sz w:val="20"/>
        </w:rPr>
      </w:pPr>
    </w:p>
    <w:p w:rsidR="00922E1B" w:rsidP="007F3771" w14:paraId="583CD362" w14:textId="77777777">
      <w:pPr>
        <w:rPr>
          <w:sz w:val="20"/>
        </w:rPr>
      </w:pPr>
    </w:p>
    <w:p w:rsidR="00922E1B" w:rsidP="007F3771" w14:paraId="26425921" w14:textId="77777777">
      <w:pPr>
        <w:rPr>
          <w:sz w:val="20"/>
        </w:rPr>
      </w:pPr>
    </w:p>
    <w:p w:rsidR="00922E1B" w:rsidP="007F3771" w14:paraId="016718A2" w14:textId="77777777">
      <w:pPr>
        <w:rPr>
          <w:sz w:val="20"/>
        </w:rPr>
      </w:pPr>
    </w:p>
    <w:p w:rsidR="00922E1B" w:rsidP="007F3771" w14:paraId="1100CCB4" w14:textId="77777777">
      <w:pPr>
        <w:rPr>
          <w:sz w:val="20"/>
        </w:rPr>
      </w:pPr>
    </w:p>
    <w:p w:rsidR="00922E1B" w:rsidP="007F3771" w14:paraId="0227A9A2" w14:textId="77777777">
      <w:pPr>
        <w:rPr>
          <w:sz w:val="20"/>
        </w:rPr>
      </w:pPr>
    </w:p>
    <w:p w:rsidR="00922E1B" w:rsidP="007F3771" w14:paraId="0367B863" w14:textId="77777777">
      <w:pPr>
        <w:rPr>
          <w:sz w:val="20"/>
        </w:rPr>
      </w:pPr>
    </w:p>
    <w:p w:rsidR="00922E1B" w:rsidP="007F3771" w14:paraId="0F1E3BDC" w14:textId="77777777">
      <w:pPr>
        <w:rPr>
          <w:sz w:val="20"/>
        </w:rPr>
      </w:pPr>
    </w:p>
    <w:p w:rsidR="00922E1B" w:rsidP="007F3771" w14:paraId="777A6B8F" w14:textId="77777777">
      <w:pPr>
        <w:rPr>
          <w:sz w:val="20"/>
        </w:rPr>
      </w:pPr>
    </w:p>
    <w:p w:rsidR="00922E1B" w:rsidP="007F3771" w14:paraId="18254192" w14:textId="77777777">
      <w:pPr>
        <w:rPr>
          <w:sz w:val="20"/>
        </w:rPr>
      </w:pPr>
    </w:p>
    <w:p w:rsidR="00922E1B" w:rsidP="007F3771" w14:paraId="0EDF7B60" w14:textId="77777777">
      <w:pPr>
        <w:rPr>
          <w:sz w:val="20"/>
        </w:rPr>
      </w:pPr>
    </w:p>
    <w:p w:rsidR="00922E1B" w:rsidP="007F3771" w14:paraId="6D2D94D1" w14:textId="77777777">
      <w:pPr>
        <w:rPr>
          <w:sz w:val="20"/>
        </w:rPr>
      </w:pPr>
    </w:p>
    <w:p w:rsidR="00922E1B" w:rsidRPr="00922E1B" w:rsidP="00922E1B" w14:paraId="1717F9FF" w14:textId="77777777">
      <w:pPr>
        <w:rPr>
          <w:noProof/>
          <w:sz w:val="20"/>
        </w:rPr>
      </w:pPr>
      <w:r w:rsidRPr="00922E1B">
        <w:rPr>
          <w:noProof/>
          <w:sz w:val="20"/>
        </w:rPr>
        <w:t>Kristīna Pūre, 22021520</w:t>
      </w:r>
    </w:p>
    <w:p w:rsidR="000C0DD4" w:rsidRPr="006D6710" w:rsidP="00922E1B" w14:paraId="206CC3E2" w14:textId="0DDE65A2">
      <w:pPr>
        <w:jc w:val="left"/>
        <w:rPr>
          <w:sz w:val="20"/>
        </w:rPr>
      </w:pPr>
      <w:r w:rsidRPr="00922E1B">
        <w:rPr>
          <w:noProof/>
          <w:sz w:val="20"/>
        </w:rPr>
        <w:t>Kristina.Pure@fm.gov.lv</w:t>
      </w:r>
    </w:p>
    <w:sectPr w:rsidSect="00140C77">
      <w:headerReference w:type="even" r:id="rId8"/>
      <w:headerReference w:type="default" r:id="rId9"/>
      <w:footerReference w:type="default" r:id="rId10"/>
      <w:headerReference w:type="first" r:id="rId11"/>
      <w:footerReference w:type="first" r:id="rId12"/>
      <w:pgSz w:w="11907" w:h="16840" w:code="9"/>
      <w:pgMar w:top="567" w:right="850" w:bottom="1134" w:left="1701" w:header="720" w:footer="720" w:gutter="0"/>
      <w:pgNumType w:start="1"/>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7619946"/>
      <w:docPartObj>
        <w:docPartGallery w:val="Page Numbers (Bottom of Page)"/>
        <w:docPartUnique/>
      </w:docPartObj>
    </w:sdtPr>
    <w:sdtContent>
      <w:p w:rsidR="0015384D" w14:paraId="24C2979F" w14:textId="77777777">
        <w:pPr>
          <w:pStyle w:val="Footer"/>
          <w:jc w:val="center"/>
        </w:pPr>
        <w:r w:rsidRPr="00557B49">
          <w:rPr>
            <w:sz w:val="24"/>
            <w:szCs w:val="24"/>
          </w:rPr>
          <w:fldChar w:fldCharType="begin"/>
        </w:r>
        <w:r w:rsidRPr="00557B49" w:rsidR="009E200C">
          <w:rPr>
            <w:sz w:val="24"/>
            <w:szCs w:val="24"/>
          </w:rPr>
          <w:instrText xml:space="preserve"> PAGE   \* MERGEFORMAT </w:instrText>
        </w:r>
        <w:r w:rsidRPr="00557B49">
          <w:rPr>
            <w:sz w:val="24"/>
            <w:szCs w:val="24"/>
          </w:rPr>
          <w:fldChar w:fldCharType="separate"/>
        </w:r>
        <w:r w:rsidR="000C0DD4">
          <w:rPr>
            <w:noProof/>
            <w:sz w:val="24"/>
            <w:szCs w:val="24"/>
          </w:rPr>
          <w:t>2</w:t>
        </w:r>
        <w:r w:rsidRPr="00557B49">
          <w:rPr>
            <w:sz w:val="24"/>
            <w:szCs w:val="24"/>
          </w:rPr>
          <w:fldChar w:fldCharType="end"/>
        </w:r>
      </w:p>
    </w:sdtContent>
  </w:sdt>
  <w:p w:rsidR="0015384D" w14:paraId="583F6ED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384D" w14:paraId="034DD7E2" w14:textId="77777777">
    <w:pPr>
      <w:pStyle w:val="Footer"/>
      <w:jc w:val="center"/>
    </w:pPr>
  </w:p>
  <w:p w:rsidR="0015384D" w14:paraId="5C5F9ED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5293C" w14:paraId="13FB0FAC" w14:textId="77777777">
      <w:r>
        <w:separator/>
      </w:r>
    </w:p>
  </w:footnote>
  <w:footnote w:type="continuationSeparator" w:id="1">
    <w:p w:rsidR="00D5293C" w14:paraId="6CDCE24D" w14:textId="77777777">
      <w:r>
        <w:continuationSeparator/>
      </w:r>
    </w:p>
  </w:footnote>
  <w:footnote w:id="2">
    <w:p w:rsidR="00922E1B" w:rsidRPr="00150087" w:rsidP="00922E1B" w14:paraId="41C0360E" w14:textId="77777777">
      <w:pPr>
        <w:pStyle w:val="FootnoteText"/>
      </w:pPr>
      <w:r w:rsidRPr="00DE3EEB">
        <w:rPr>
          <w:rStyle w:val="FootnoteReference"/>
        </w:rPr>
        <w:footnoteRef/>
      </w:r>
      <w:r w:rsidRPr="00DE3EEB">
        <w:t xml:space="preserve"> </w:t>
      </w:r>
      <w:r>
        <w:rPr>
          <w:b/>
          <w:bCs/>
          <w:shd w:val="clear" w:color="auto" w:fill="FFFFFF"/>
        </w:rPr>
        <w:t>70. </w:t>
      </w:r>
      <w:r w:rsidRPr="00BA340F">
        <w:rPr>
          <w:b/>
          <w:bCs/>
          <w:shd w:val="clear" w:color="auto" w:fill="FFFFFF"/>
        </w:rPr>
        <w:t>pants</w:t>
      </w:r>
      <w:r w:rsidRPr="00BA340F">
        <w:rPr>
          <w:bCs/>
          <w:shd w:val="clear" w:color="auto" w:fill="FFFFFF"/>
        </w:rPr>
        <w:t xml:space="preserve">. </w:t>
      </w:r>
      <w:r>
        <w:rPr>
          <w:bCs/>
          <w:shd w:val="clear" w:color="auto" w:fill="FFFFFF"/>
        </w:rPr>
        <w:t>Noteikt, ka budžeta resora "74. </w:t>
      </w:r>
      <w:r w:rsidRPr="00BA340F">
        <w:rPr>
          <w:bCs/>
          <w:shd w:val="clear" w:color="auto" w:fill="FFFFFF"/>
        </w:rPr>
        <w:t>Gadskārtējā valsts budžeta izpildes procesā pārdalāmais finansējums" programmā 21.00.00 "Finansējums vēlēšanu nodrošināšanai" noteikto apropriāciju 62</w:t>
      </w:r>
      <w:r>
        <w:rPr>
          <w:bCs/>
          <w:shd w:val="clear" w:color="auto" w:fill="FFFFFF"/>
        </w:rPr>
        <w:t> </w:t>
      </w:r>
      <w:r w:rsidRPr="00BA340F">
        <w:rPr>
          <w:bCs/>
          <w:shd w:val="clear" w:color="auto" w:fill="FFFFFF"/>
        </w:rPr>
        <w:t>818</w:t>
      </w:r>
      <w:r>
        <w:rPr>
          <w:bCs/>
          <w:shd w:val="clear" w:color="auto" w:fill="FFFFFF"/>
        </w:rPr>
        <w:t> </w:t>
      </w:r>
      <w:r w:rsidRPr="00BA340F">
        <w:rPr>
          <w:bCs/>
          <w:i/>
          <w:iCs/>
          <w:shd w:val="clear" w:color="auto" w:fill="FFFFFF"/>
        </w:rPr>
        <w:t>euro</w:t>
      </w:r>
      <w:r w:rsidRPr="00BA340F">
        <w:rPr>
          <w:bCs/>
          <w:shd w:val="clear" w:color="auto" w:fill="FFFFFF"/>
        </w:rPr>
        <w:t xml:space="preserve"> apmērā finanšu ministrs pārdala ministrijai vai citai centrālajai valsts iestādei, ja ir pieņemts attiecīgs Ministru kabineta lēmums un Saeimas Budžeta un finanšu (nodokļu) komisija piecu darba dienu laikā no attiecīgās informācijas saņemšanas dienas ir to izskatījusi un nav iebildusi pret apropriācijas pārdali.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DBE" w14:paraId="76B8F6D5" w14:textId="77777777">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5384D">
      <w:rPr>
        <w:rStyle w:val="PageNumber"/>
        <w:noProof/>
      </w:rPr>
      <w:t>2</w:t>
    </w:r>
    <w:r>
      <w:rPr>
        <w:rStyle w:val="PageNumber"/>
      </w:rPr>
      <w:fldChar w:fldCharType="end"/>
    </w:r>
  </w:p>
  <w:p w:rsidR="00F33DBE" w14:paraId="30E23EB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33DBE" w:rsidP="008C508E" w14:paraId="21221976" w14:textId="77777777">
    <w:pPr>
      <w:pStyle w:val="Heade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C22B9" w14:paraId="45D83566" w14:textId="77777777">
    <w:pPr>
      <w:pStyle w:val="Header"/>
    </w:pPr>
  </w:p>
  <w:p w:rsidR="002C22B9" w14:paraId="128570DC" w14:textId="77777777">
    <w:pPr>
      <w:pStyle w:val="Header"/>
    </w:pPr>
  </w:p>
  <w:p w:rsidR="002C22B9" w14:paraId="2447637E" w14:textId="77777777">
    <w:pPr>
      <w:pStyle w:val="Header"/>
    </w:pPr>
  </w:p>
  <w:p w:rsidR="002C22B9" w:rsidP="002C22B9" w14:paraId="61C09BC2" w14:textId="77777777">
    <w:pPr>
      <w:pStyle w:val="Header"/>
      <w:tabs>
        <w:tab w:val="clear" w:pos="4153"/>
        <w:tab w:val="clear" w:pos="8306"/>
      </w:tabs>
    </w:pPr>
    <w:r>
      <w:rPr>
        <w:noProof/>
        <w:lang w:eastAsia="lv-LV"/>
      </w:rPr>
      <mc:AlternateContent>
        <mc:Choice Requires="wps">
          <w:drawing>
            <wp:anchor distT="0" distB="0" distL="114300" distR="114300" simplePos="0" relativeHeight="251660288" behindDoc="1" locked="0" layoutInCell="1" allowOverlap="1">
              <wp:simplePos x="0" y="0"/>
              <wp:positionH relativeFrom="page">
                <wp:posOffset>1066800</wp:posOffset>
              </wp:positionH>
              <wp:positionV relativeFrom="page">
                <wp:posOffset>2030730</wp:posOffset>
              </wp:positionV>
              <wp:extent cx="5943600" cy="314325"/>
              <wp:effectExtent l="0" t="0" r="0" b="9525"/>
              <wp:wrapNone/>
              <wp:docPr id="11"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43600" cy="31432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2C22B9" w:rsidP="002C22B9"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68pt;height:24.75pt;margin-top:159.9pt;margin-left:84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5168" filled="f" stroked="f">
              <v:textbox inset="0,0,0,0">
                <w:txbxContent>
                  <w:p w:rsidR="002C22B9" w:rsidP="002C22B9" w14:paraId="64C141BD" w14:textId="77777777">
                    <w:pPr>
                      <w:spacing w:line="194" w:lineRule="exact"/>
                      <w:ind w:left="20" w:right="-45"/>
                      <w:jc w:val="center"/>
                      <w:rPr>
                        <w:sz w:val="17"/>
                        <w:szCs w:val="17"/>
                      </w:rPr>
                    </w:pPr>
                    <w:r w:rsidRPr="00A41446">
                      <w:rPr>
                        <w:color w:val="231F20"/>
                        <w:sz w:val="17"/>
                        <w:szCs w:val="17"/>
                      </w:rPr>
                      <w:t>Smilšu iela 1, Rīga, LV-1919, tālr. 67095</w:t>
                    </w:r>
                    <w:r>
                      <w:rPr>
                        <w:color w:val="231F20"/>
                        <w:sz w:val="17"/>
                        <w:szCs w:val="17"/>
                      </w:rPr>
                      <w:t>689</w:t>
                    </w:r>
                    <w:r w:rsidRPr="00A41446">
                      <w:rPr>
                        <w:color w:val="231F20"/>
                        <w:sz w:val="17"/>
                        <w:szCs w:val="17"/>
                      </w:rPr>
                      <w:t>, e-pasts pasts@fm.gov.lv, www.fm.gov.lv</w:t>
                    </w:r>
                  </w:p>
                </w:txbxContent>
              </v:textbox>
            </v:shape>
          </w:pict>
        </mc:Fallback>
      </mc:AlternateContent>
    </w:r>
    <w:r w:rsidRPr="002C22B9">
      <w:rPr>
        <w:noProof/>
        <w:lang w:eastAsia="lv-LV"/>
      </w:rPr>
      <w:drawing>
        <wp:anchor distT="0" distB="0" distL="114300" distR="114300" simplePos="0" relativeHeight="251662336" behindDoc="1" locked="0" layoutInCell="1" allowOverlap="1">
          <wp:simplePos x="0" y="0"/>
          <wp:positionH relativeFrom="margin">
            <wp:posOffset>75565</wp:posOffset>
          </wp:positionH>
          <wp:positionV relativeFrom="page">
            <wp:posOffset>711200</wp:posOffset>
          </wp:positionV>
          <wp:extent cx="5914390" cy="1065600"/>
          <wp:effectExtent l="0" t="0" r="0" b="0"/>
          <wp:wrapNone/>
          <wp:docPr id="8" name="Picture 8" descr="C:\Users\it-skrod\Desktop\veidlapas_jaunas\paraugi\vienkrasu_header_veidlapa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C:\Users\it-skrod\Desktop\veidlapas_jaunas\paraugi\vienkrasu_header_veidlapa_22.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49" t="1374" r="-1249" b="-1372"/>
                  <a:stretch>
                    <a:fillRect/>
                  </a:stretch>
                </pic:blipFill>
                <pic:spPr bwMode="auto">
                  <a:xfrm>
                    <a:off x="0" y="0"/>
                    <a:ext cx="5914390" cy="106560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2C22B9" w14:paraId="35244A27" w14:textId="77777777">
    <w:pPr>
      <w:pStyle w:val="Header"/>
    </w:pPr>
  </w:p>
  <w:p w:rsidR="002C22B9" w14:paraId="4C3D8A7E" w14:textId="77777777">
    <w:pPr>
      <w:pStyle w:val="Header"/>
    </w:pPr>
  </w:p>
  <w:p w:rsidR="002C22B9" w14:paraId="6FF6D2D2" w14:textId="77777777">
    <w:pPr>
      <w:pStyle w:val="Header"/>
    </w:pPr>
  </w:p>
  <w:p w:rsidR="002C22B9" w14:paraId="6B02B454" w14:textId="77777777">
    <w:pPr>
      <w:pStyle w:val="Header"/>
    </w:pPr>
  </w:p>
  <w:p w:rsidR="002C22B9" w14:paraId="61CCE609" w14:textId="77777777">
    <w:pPr>
      <w:pStyle w:val="Header"/>
    </w:pPr>
  </w:p>
  <w:p w:rsidR="002C22B9" w14:paraId="0CA1DA4A" w14:textId="77777777">
    <w:pPr>
      <w:pStyle w:val="Header"/>
    </w:pPr>
  </w:p>
  <w:p w:rsidR="002C22B9" w14:paraId="383FF564" w14:textId="77777777">
    <w:pPr>
      <w:pStyle w:val="Header"/>
    </w:pPr>
    <w:r>
      <w:rPr>
        <w:noProof/>
        <w:lang w:eastAsia="lv-LV"/>
      </w:rPr>
      <mc:AlternateContent>
        <mc:Choice Requires="wpg">
          <w:drawing>
            <wp:anchor distT="0" distB="0" distL="114300" distR="114300" simplePos="0" relativeHeight="251658240" behindDoc="1" locked="0" layoutInCell="1" allowOverlap="1">
              <wp:simplePos x="0" y="0"/>
              <wp:positionH relativeFrom="margin">
                <wp:posOffset>-34290</wp:posOffset>
              </wp:positionH>
              <wp:positionV relativeFrom="page">
                <wp:posOffset>1903095</wp:posOffset>
              </wp:positionV>
              <wp:extent cx="5937250" cy="45085"/>
              <wp:effectExtent l="0" t="0" r="25400" b="0"/>
              <wp:wrapNone/>
              <wp:docPr id="9"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5937250" cy="45085"/>
                        <a:chOff x="2915" y="2998"/>
                        <a:chExt cx="6926" cy="2"/>
                      </a:xfrm>
                    </wpg:grpSpPr>
                    <wps:wsp xmlns:wps="http://schemas.microsoft.com/office/word/2010/wordprocessingShape">
                      <wps:cNvPr id="10"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467.5pt;height:3.55pt;margin-top:149.85pt;margin-left:-2.7pt;mso-position-horizontal-relative:margin;mso-position-vertical-relative:page;position:absolute;z-index:-251657216"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w10:wrap anchorx="margin"/>
            </v:group>
          </w:pict>
        </mc:Fallback>
      </mc:AlternateContent>
    </w:r>
  </w:p>
  <w:p w:rsidR="002C22B9" w14:paraId="08B5D320" w14:textId="77777777">
    <w:pPr>
      <w:pStyle w:val="Header"/>
    </w:pPr>
  </w:p>
  <w:p w:rsidR="002C22B9" w14:paraId="42712547" w14:textId="77777777">
    <w:pPr>
      <w:pStyle w:val="Header"/>
    </w:pPr>
  </w:p>
  <w:p w:rsidR="002C22B9" w14:paraId="09AFE68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8E97940"/>
    <w:multiLevelType w:val="hybridMultilevel"/>
    <w:tmpl w:val="9CA044D4"/>
    <w:lvl w:ilvl="0">
      <w:start w:val="1"/>
      <w:numFmt w:val="bullet"/>
      <w:lvlJc w:val="left"/>
      <w:pPr>
        <w:ind w:left="0" w:firstLine="705"/>
      </w:pPr>
      <w:rPr>
        <w:u w:val="none"/>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15:restartNumberingAfterBreak="0">
    <w:nsid w:val="3D470D35"/>
    <w:multiLevelType w:val="hybridMultilevel"/>
    <w:tmpl w:val="2550B00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596791755">
    <w:abstractNumId w:val="1"/>
  </w:num>
  <w:num w:numId="2" w16cid:durableId="11048104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20"/>
  <w:displayHorizontalDrawingGridEvery w:val="0"/>
  <w:displayVerticalDrawingGridEvery w:val="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E51"/>
    <w:rsid w:val="00002864"/>
    <w:rsid w:val="000165AF"/>
    <w:rsid w:val="0002005E"/>
    <w:rsid w:val="00025906"/>
    <w:rsid w:val="00051BDB"/>
    <w:rsid w:val="00054277"/>
    <w:rsid w:val="00062D32"/>
    <w:rsid w:val="00063804"/>
    <w:rsid w:val="000704C8"/>
    <w:rsid w:val="00072A98"/>
    <w:rsid w:val="00074C0E"/>
    <w:rsid w:val="0008360A"/>
    <w:rsid w:val="000859B0"/>
    <w:rsid w:val="00086189"/>
    <w:rsid w:val="000A0A49"/>
    <w:rsid w:val="000A2273"/>
    <w:rsid w:val="000A4A49"/>
    <w:rsid w:val="000B5E98"/>
    <w:rsid w:val="000B75CE"/>
    <w:rsid w:val="000C0DD4"/>
    <w:rsid w:val="000C1481"/>
    <w:rsid w:val="000D4ACD"/>
    <w:rsid w:val="000E05A4"/>
    <w:rsid w:val="000E7902"/>
    <w:rsid w:val="00101EF2"/>
    <w:rsid w:val="00102247"/>
    <w:rsid w:val="001042A3"/>
    <w:rsid w:val="00114955"/>
    <w:rsid w:val="00130802"/>
    <w:rsid w:val="00140C77"/>
    <w:rsid w:val="001421E1"/>
    <w:rsid w:val="001428D4"/>
    <w:rsid w:val="001459C6"/>
    <w:rsid w:val="00146475"/>
    <w:rsid w:val="00146FE3"/>
    <w:rsid w:val="00150087"/>
    <w:rsid w:val="0015384D"/>
    <w:rsid w:val="00156874"/>
    <w:rsid w:val="00160F55"/>
    <w:rsid w:val="0017402C"/>
    <w:rsid w:val="00176F63"/>
    <w:rsid w:val="0018218D"/>
    <w:rsid w:val="00184AB5"/>
    <w:rsid w:val="001943EE"/>
    <w:rsid w:val="001D78A7"/>
    <w:rsid w:val="001F53D9"/>
    <w:rsid w:val="00203705"/>
    <w:rsid w:val="0021300E"/>
    <w:rsid w:val="00220CEE"/>
    <w:rsid w:val="00224396"/>
    <w:rsid w:val="00227D91"/>
    <w:rsid w:val="0023013F"/>
    <w:rsid w:val="0023472C"/>
    <w:rsid w:val="00235349"/>
    <w:rsid w:val="00240DC2"/>
    <w:rsid w:val="00244390"/>
    <w:rsid w:val="00260557"/>
    <w:rsid w:val="00261352"/>
    <w:rsid w:val="002644F0"/>
    <w:rsid w:val="00266CF2"/>
    <w:rsid w:val="00267E3D"/>
    <w:rsid w:val="00292E11"/>
    <w:rsid w:val="0029448D"/>
    <w:rsid w:val="00297E6E"/>
    <w:rsid w:val="002A20A3"/>
    <w:rsid w:val="002B2B9A"/>
    <w:rsid w:val="002C22B9"/>
    <w:rsid w:val="002D0DAE"/>
    <w:rsid w:val="002D2EFD"/>
    <w:rsid w:val="002D6CB4"/>
    <w:rsid w:val="002E06CD"/>
    <w:rsid w:val="002E288C"/>
    <w:rsid w:val="002F5D59"/>
    <w:rsid w:val="003026CE"/>
    <w:rsid w:val="00302D28"/>
    <w:rsid w:val="00304112"/>
    <w:rsid w:val="003043C9"/>
    <w:rsid w:val="00305DC3"/>
    <w:rsid w:val="00314B6D"/>
    <w:rsid w:val="0031519D"/>
    <w:rsid w:val="00325CE2"/>
    <w:rsid w:val="00330C2A"/>
    <w:rsid w:val="00332AF9"/>
    <w:rsid w:val="00341839"/>
    <w:rsid w:val="00366991"/>
    <w:rsid w:val="0037045B"/>
    <w:rsid w:val="00374C0D"/>
    <w:rsid w:val="00380855"/>
    <w:rsid w:val="00383D87"/>
    <w:rsid w:val="00386F28"/>
    <w:rsid w:val="00392EBE"/>
    <w:rsid w:val="00393EB9"/>
    <w:rsid w:val="00396BF4"/>
    <w:rsid w:val="003A324A"/>
    <w:rsid w:val="003B329B"/>
    <w:rsid w:val="003B4764"/>
    <w:rsid w:val="003D09AE"/>
    <w:rsid w:val="003D179D"/>
    <w:rsid w:val="003F2252"/>
    <w:rsid w:val="003F2673"/>
    <w:rsid w:val="003F4635"/>
    <w:rsid w:val="003F79A5"/>
    <w:rsid w:val="004059A7"/>
    <w:rsid w:val="004218E7"/>
    <w:rsid w:val="004241B4"/>
    <w:rsid w:val="00434A02"/>
    <w:rsid w:val="0043643E"/>
    <w:rsid w:val="004478B9"/>
    <w:rsid w:val="00450E77"/>
    <w:rsid w:val="0046607B"/>
    <w:rsid w:val="00474D18"/>
    <w:rsid w:val="00483407"/>
    <w:rsid w:val="004978CB"/>
    <w:rsid w:val="004A4074"/>
    <w:rsid w:val="004D5D78"/>
    <w:rsid w:val="004E2880"/>
    <w:rsid w:val="004E45F2"/>
    <w:rsid w:val="004E4C3B"/>
    <w:rsid w:val="004E7972"/>
    <w:rsid w:val="004F221F"/>
    <w:rsid w:val="004F32A1"/>
    <w:rsid w:val="004F671B"/>
    <w:rsid w:val="004F7DFD"/>
    <w:rsid w:val="00500907"/>
    <w:rsid w:val="005053F3"/>
    <w:rsid w:val="00513B65"/>
    <w:rsid w:val="00526E86"/>
    <w:rsid w:val="0053353D"/>
    <w:rsid w:val="005377EF"/>
    <w:rsid w:val="00546FDE"/>
    <w:rsid w:val="00550841"/>
    <w:rsid w:val="00550BA5"/>
    <w:rsid w:val="00557B49"/>
    <w:rsid w:val="0056044A"/>
    <w:rsid w:val="005643FF"/>
    <w:rsid w:val="00566B07"/>
    <w:rsid w:val="00573174"/>
    <w:rsid w:val="00583887"/>
    <w:rsid w:val="00583F38"/>
    <w:rsid w:val="005846CE"/>
    <w:rsid w:val="00584ED6"/>
    <w:rsid w:val="005910E7"/>
    <w:rsid w:val="005A0BBB"/>
    <w:rsid w:val="005D7171"/>
    <w:rsid w:val="005E3D1E"/>
    <w:rsid w:val="005F3139"/>
    <w:rsid w:val="006001D8"/>
    <w:rsid w:val="00613984"/>
    <w:rsid w:val="00615936"/>
    <w:rsid w:val="00616295"/>
    <w:rsid w:val="006205B8"/>
    <w:rsid w:val="00622CFD"/>
    <w:rsid w:val="006240D2"/>
    <w:rsid w:val="00636996"/>
    <w:rsid w:val="00642EE6"/>
    <w:rsid w:val="00643F3C"/>
    <w:rsid w:val="006610B8"/>
    <w:rsid w:val="00667635"/>
    <w:rsid w:val="00683E8B"/>
    <w:rsid w:val="00697AB8"/>
    <w:rsid w:val="006A05F7"/>
    <w:rsid w:val="006A3594"/>
    <w:rsid w:val="006A4D4A"/>
    <w:rsid w:val="006A707B"/>
    <w:rsid w:val="006B33CB"/>
    <w:rsid w:val="006B42A2"/>
    <w:rsid w:val="006D24EC"/>
    <w:rsid w:val="006D6710"/>
    <w:rsid w:val="006D7F25"/>
    <w:rsid w:val="006E11A6"/>
    <w:rsid w:val="006E45DD"/>
    <w:rsid w:val="006E689E"/>
    <w:rsid w:val="006E6DBE"/>
    <w:rsid w:val="00701105"/>
    <w:rsid w:val="0070258A"/>
    <w:rsid w:val="00706C69"/>
    <w:rsid w:val="0070718E"/>
    <w:rsid w:val="00707ADE"/>
    <w:rsid w:val="0071276C"/>
    <w:rsid w:val="00730E2D"/>
    <w:rsid w:val="00733696"/>
    <w:rsid w:val="00733C31"/>
    <w:rsid w:val="00751786"/>
    <w:rsid w:val="007523B6"/>
    <w:rsid w:val="00765592"/>
    <w:rsid w:val="00786DAF"/>
    <w:rsid w:val="00792DE6"/>
    <w:rsid w:val="007A2915"/>
    <w:rsid w:val="007A5BA9"/>
    <w:rsid w:val="007A73EC"/>
    <w:rsid w:val="007B32A0"/>
    <w:rsid w:val="007C5B7E"/>
    <w:rsid w:val="007E021E"/>
    <w:rsid w:val="007E3858"/>
    <w:rsid w:val="007E7EA0"/>
    <w:rsid w:val="007F3771"/>
    <w:rsid w:val="007F6888"/>
    <w:rsid w:val="00812E64"/>
    <w:rsid w:val="008237C6"/>
    <w:rsid w:val="00826D51"/>
    <w:rsid w:val="008360BD"/>
    <w:rsid w:val="00837277"/>
    <w:rsid w:val="0086567E"/>
    <w:rsid w:val="00866595"/>
    <w:rsid w:val="00875EF1"/>
    <w:rsid w:val="00884446"/>
    <w:rsid w:val="00886C8A"/>
    <w:rsid w:val="008A5EC1"/>
    <w:rsid w:val="008C508E"/>
    <w:rsid w:val="008C65E9"/>
    <w:rsid w:val="008D22AE"/>
    <w:rsid w:val="008E4EA4"/>
    <w:rsid w:val="008E4FE5"/>
    <w:rsid w:val="008F1369"/>
    <w:rsid w:val="008F15DF"/>
    <w:rsid w:val="008F2376"/>
    <w:rsid w:val="00901FD8"/>
    <w:rsid w:val="00903B9C"/>
    <w:rsid w:val="00911470"/>
    <w:rsid w:val="00914649"/>
    <w:rsid w:val="00920076"/>
    <w:rsid w:val="009212D8"/>
    <w:rsid w:val="00922E1B"/>
    <w:rsid w:val="009328EF"/>
    <w:rsid w:val="00961A65"/>
    <w:rsid w:val="00963ACC"/>
    <w:rsid w:val="00973529"/>
    <w:rsid w:val="009767F7"/>
    <w:rsid w:val="0098147E"/>
    <w:rsid w:val="009819D5"/>
    <w:rsid w:val="0098433C"/>
    <w:rsid w:val="00996DC8"/>
    <w:rsid w:val="009B2296"/>
    <w:rsid w:val="009B7929"/>
    <w:rsid w:val="009C29A7"/>
    <w:rsid w:val="009C643F"/>
    <w:rsid w:val="009E200C"/>
    <w:rsid w:val="009F3293"/>
    <w:rsid w:val="009F48D8"/>
    <w:rsid w:val="009F77B9"/>
    <w:rsid w:val="00A03231"/>
    <w:rsid w:val="00A17946"/>
    <w:rsid w:val="00A21D44"/>
    <w:rsid w:val="00A30AED"/>
    <w:rsid w:val="00A318B0"/>
    <w:rsid w:val="00A4004D"/>
    <w:rsid w:val="00A41446"/>
    <w:rsid w:val="00A54546"/>
    <w:rsid w:val="00A87DFA"/>
    <w:rsid w:val="00A94030"/>
    <w:rsid w:val="00AA21A4"/>
    <w:rsid w:val="00AA6DC1"/>
    <w:rsid w:val="00AA74E7"/>
    <w:rsid w:val="00AB2288"/>
    <w:rsid w:val="00AB278E"/>
    <w:rsid w:val="00AC60C1"/>
    <w:rsid w:val="00AD576B"/>
    <w:rsid w:val="00AE2200"/>
    <w:rsid w:val="00AF02BA"/>
    <w:rsid w:val="00AF21C7"/>
    <w:rsid w:val="00B12561"/>
    <w:rsid w:val="00B1412F"/>
    <w:rsid w:val="00B26E48"/>
    <w:rsid w:val="00B30E51"/>
    <w:rsid w:val="00B45C16"/>
    <w:rsid w:val="00B55A55"/>
    <w:rsid w:val="00B9570C"/>
    <w:rsid w:val="00BA340F"/>
    <w:rsid w:val="00BB4400"/>
    <w:rsid w:val="00BD24E4"/>
    <w:rsid w:val="00BE3E7A"/>
    <w:rsid w:val="00BE5011"/>
    <w:rsid w:val="00BE78C7"/>
    <w:rsid w:val="00BF11EB"/>
    <w:rsid w:val="00BF233C"/>
    <w:rsid w:val="00C038B7"/>
    <w:rsid w:val="00C041F7"/>
    <w:rsid w:val="00C04DED"/>
    <w:rsid w:val="00C1122C"/>
    <w:rsid w:val="00C21975"/>
    <w:rsid w:val="00C345B8"/>
    <w:rsid w:val="00C375DF"/>
    <w:rsid w:val="00C41856"/>
    <w:rsid w:val="00C44804"/>
    <w:rsid w:val="00C45100"/>
    <w:rsid w:val="00C50C30"/>
    <w:rsid w:val="00C53A90"/>
    <w:rsid w:val="00C54CFF"/>
    <w:rsid w:val="00C56C1D"/>
    <w:rsid w:val="00C6145F"/>
    <w:rsid w:val="00C640B7"/>
    <w:rsid w:val="00C81055"/>
    <w:rsid w:val="00C8421C"/>
    <w:rsid w:val="00C87CD4"/>
    <w:rsid w:val="00CD3BB8"/>
    <w:rsid w:val="00CE0655"/>
    <w:rsid w:val="00CF7CC2"/>
    <w:rsid w:val="00D0332A"/>
    <w:rsid w:val="00D06A60"/>
    <w:rsid w:val="00D1142D"/>
    <w:rsid w:val="00D149A6"/>
    <w:rsid w:val="00D3049B"/>
    <w:rsid w:val="00D4070C"/>
    <w:rsid w:val="00D462B6"/>
    <w:rsid w:val="00D51CC7"/>
    <w:rsid w:val="00D5293C"/>
    <w:rsid w:val="00D57801"/>
    <w:rsid w:val="00D65123"/>
    <w:rsid w:val="00D67E61"/>
    <w:rsid w:val="00D70A7C"/>
    <w:rsid w:val="00D73652"/>
    <w:rsid w:val="00D873B0"/>
    <w:rsid w:val="00DA3EAF"/>
    <w:rsid w:val="00DA7256"/>
    <w:rsid w:val="00DA7D9E"/>
    <w:rsid w:val="00DB1E3A"/>
    <w:rsid w:val="00DB5AB6"/>
    <w:rsid w:val="00DB71CF"/>
    <w:rsid w:val="00DB7949"/>
    <w:rsid w:val="00DC1310"/>
    <w:rsid w:val="00DC1600"/>
    <w:rsid w:val="00DC461E"/>
    <w:rsid w:val="00DD2410"/>
    <w:rsid w:val="00DD4524"/>
    <w:rsid w:val="00DD56CC"/>
    <w:rsid w:val="00DD5E25"/>
    <w:rsid w:val="00DE3EEB"/>
    <w:rsid w:val="00DE7EC9"/>
    <w:rsid w:val="00DF1EC1"/>
    <w:rsid w:val="00DF75CE"/>
    <w:rsid w:val="00E04F00"/>
    <w:rsid w:val="00E0527A"/>
    <w:rsid w:val="00E13483"/>
    <w:rsid w:val="00E15F9B"/>
    <w:rsid w:val="00E25982"/>
    <w:rsid w:val="00E31881"/>
    <w:rsid w:val="00E3743F"/>
    <w:rsid w:val="00E436F0"/>
    <w:rsid w:val="00E44ADB"/>
    <w:rsid w:val="00E50D99"/>
    <w:rsid w:val="00E71316"/>
    <w:rsid w:val="00E95294"/>
    <w:rsid w:val="00EA7310"/>
    <w:rsid w:val="00EB1825"/>
    <w:rsid w:val="00EB2C30"/>
    <w:rsid w:val="00EE1908"/>
    <w:rsid w:val="00EF2339"/>
    <w:rsid w:val="00F06A13"/>
    <w:rsid w:val="00F14918"/>
    <w:rsid w:val="00F220D5"/>
    <w:rsid w:val="00F33DBE"/>
    <w:rsid w:val="00F33E54"/>
    <w:rsid w:val="00F350B2"/>
    <w:rsid w:val="00F35615"/>
    <w:rsid w:val="00F365B1"/>
    <w:rsid w:val="00F37820"/>
    <w:rsid w:val="00F462A6"/>
    <w:rsid w:val="00F62E54"/>
    <w:rsid w:val="00F84ADE"/>
    <w:rsid w:val="00F87ADE"/>
    <w:rsid w:val="00F949B7"/>
    <w:rsid w:val="00F952BC"/>
    <w:rsid w:val="00FB1DB2"/>
    <w:rsid w:val="00FB225E"/>
    <w:rsid w:val="00FE2AC9"/>
    <w:rsid w:val="00FE7A34"/>
    <w:rsid w:val="00FF47B3"/>
    <w:rsid w:val="00FF6876"/>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14:docId w14:val="018D3F53"/>
  <w15:docId w15:val="{2CD99BFC-0B14-4ABE-B442-61A8F7709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E4EA4"/>
    <w:pPr>
      <w:jc w:val="both"/>
    </w:pPr>
    <w:rPr>
      <w:sz w:val="24"/>
      <w:lang w:eastAsia="en-US"/>
    </w:rPr>
  </w:style>
  <w:style w:type="paragraph" w:styleId="Heading1">
    <w:name w:val="heading 1"/>
    <w:basedOn w:val="Normal"/>
    <w:next w:val="Normal"/>
    <w:qFormat/>
    <w:rsid w:val="00903B9C"/>
    <w:pPr>
      <w:keepNext/>
      <w:spacing w:before="240" w:after="60"/>
      <w:outlineLvl w:val="0"/>
    </w:pPr>
    <w:rPr>
      <w:b/>
      <w:kern w:val="28"/>
      <w:sz w:val="28"/>
    </w:rPr>
  </w:style>
  <w:style w:type="paragraph" w:styleId="Heading2">
    <w:name w:val="heading 2"/>
    <w:basedOn w:val="Normal"/>
    <w:next w:val="Normal"/>
    <w:qFormat/>
    <w:rsid w:val="00903B9C"/>
    <w:pPr>
      <w:keepNext/>
      <w:spacing w:before="240" w:after="60"/>
      <w:outlineLvl w:val="1"/>
    </w:pPr>
    <w:rPr>
      <w:b/>
      <w:sz w:val="26"/>
    </w:rPr>
  </w:style>
  <w:style w:type="paragraph" w:styleId="Heading3">
    <w:name w:val="heading 3"/>
    <w:basedOn w:val="Normal"/>
    <w:next w:val="Normal"/>
    <w:qFormat/>
    <w:rsid w:val="00903B9C"/>
    <w:pPr>
      <w:keepNext/>
      <w:spacing w:before="240" w:after="60"/>
      <w:outlineLvl w:val="2"/>
    </w:pPr>
    <w:rPr>
      <w:b/>
    </w:rPr>
  </w:style>
  <w:style w:type="paragraph" w:styleId="Heading4">
    <w:name w:val="heading 4"/>
    <w:basedOn w:val="Normal"/>
    <w:next w:val="Normal"/>
    <w:qFormat/>
    <w:rsid w:val="00903B9C"/>
    <w:pPr>
      <w:keepNext/>
      <w:jc w:val="center"/>
      <w:outlineLvl w:val="3"/>
    </w:pPr>
    <w:rPr>
      <w:spacing w:val="2"/>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03B9C"/>
    <w:pPr>
      <w:tabs>
        <w:tab w:val="center" w:pos="4153"/>
        <w:tab w:val="right" w:pos="8306"/>
      </w:tabs>
    </w:pPr>
    <w:rPr>
      <w:sz w:val="18"/>
    </w:rPr>
  </w:style>
  <w:style w:type="paragraph" w:styleId="Footer">
    <w:name w:val="footer"/>
    <w:basedOn w:val="Normal"/>
    <w:link w:val="FooterChar"/>
    <w:uiPriority w:val="99"/>
    <w:rsid w:val="00903B9C"/>
    <w:pPr>
      <w:tabs>
        <w:tab w:val="center" w:pos="4153"/>
        <w:tab w:val="right" w:pos="8306"/>
      </w:tabs>
    </w:pPr>
    <w:rPr>
      <w:sz w:val="18"/>
    </w:rPr>
  </w:style>
  <w:style w:type="character" w:styleId="PageNumber">
    <w:name w:val="page number"/>
    <w:rsid w:val="00903B9C"/>
    <w:rPr>
      <w:rFonts w:ascii="Times New Roman" w:hAnsi="Times New Roman"/>
    </w:rPr>
  </w:style>
  <w:style w:type="paragraph" w:styleId="Caption">
    <w:name w:val="caption"/>
    <w:basedOn w:val="Normal"/>
    <w:next w:val="Normal"/>
    <w:qFormat/>
    <w:rsid w:val="00903B9C"/>
    <w:pPr>
      <w:framePr w:w="9083" w:hSpace="181" w:wrap="around" w:vAnchor="page" w:hAnchor="page" w:x="1702" w:y="579" w:anchorLock="1"/>
      <w:pBdr>
        <w:bottom w:val="single" w:sz="6" w:space="4" w:color="auto"/>
      </w:pBdr>
      <w:jc w:val="center"/>
    </w:pPr>
    <w:rPr>
      <w:spacing w:val="2"/>
      <w:sz w:val="28"/>
    </w:rPr>
  </w:style>
  <w:style w:type="paragraph" w:styleId="FootnoteText">
    <w:name w:val="footnote text"/>
    <w:basedOn w:val="Normal"/>
    <w:link w:val="FootnoteTextChar"/>
    <w:semiHidden/>
    <w:rsid w:val="00903B9C"/>
    <w:rPr>
      <w:sz w:val="20"/>
    </w:rPr>
  </w:style>
  <w:style w:type="character" w:styleId="FootnoteReference">
    <w:name w:val="footnote reference"/>
    <w:semiHidden/>
    <w:rsid w:val="00903B9C"/>
    <w:rPr>
      <w:rFonts w:ascii="Times New Roman" w:hAnsi="Times New Roman"/>
      <w:vertAlign w:val="superscript"/>
    </w:rPr>
  </w:style>
  <w:style w:type="paragraph" w:styleId="DocumentMap">
    <w:name w:val="Document Map"/>
    <w:basedOn w:val="Normal"/>
    <w:semiHidden/>
    <w:rsid w:val="00903B9C"/>
    <w:pPr>
      <w:shd w:val="clear" w:color="auto" w:fill="000080"/>
    </w:pPr>
    <w:rPr>
      <w:rFonts w:ascii="Tahoma" w:hAnsi="Tahoma" w:cs="Tahoma"/>
    </w:rPr>
  </w:style>
  <w:style w:type="character" w:styleId="Hyperlink">
    <w:name w:val="Hyperlink"/>
    <w:rsid w:val="00101EF2"/>
    <w:rPr>
      <w:color w:val="0000FF"/>
      <w:u w:val="single"/>
    </w:rPr>
  </w:style>
  <w:style w:type="paragraph" w:styleId="BalloonText">
    <w:name w:val="Balloon Text"/>
    <w:basedOn w:val="Normal"/>
    <w:semiHidden/>
    <w:rsid w:val="00884446"/>
    <w:rPr>
      <w:rFonts w:ascii="Tahoma" w:hAnsi="Tahoma" w:cs="Tahoma"/>
      <w:sz w:val="16"/>
      <w:szCs w:val="16"/>
    </w:rPr>
  </w:style>
  <w:style w:type="character" w:customStyle="1" w:styleId="FootnoteTextChar">
    <w:name w:val="Footnote Text Char"/>
    <w:link w:val="FootnoteText"/>
    <w:semiHidden/>
    <w:rsid w:val="008F15DF"/>
    <w:rPr>
      <w:lang w:eastAsia="en-US"/>
    </w:rPr>
  </w:style>
  <w:style w:type="character" w:customStyle="1" w:styleId="FooterChar">
    <w:name w:val="Footer Char"/>
    <w:basedOn w:val="DefaultParagraphFont"/>
    <w:link w:val="Footer"/>
    <w:uiPriority w:val="99"/>
    <w:rsid w:val="006D6710"/>
    <w:rPr>
      <w:sz w:val="18"/>
      <w:lang w:eastAsia="en-US"/>
    </w:rPr>
  </w:style>
  <w:style w:type="paragraph" w:styleId="BodyTextIndent">
    <w:name w:val="Body Text Indent"/>
    <w:basedOn w:val="Normal"/>
    <w:link w:val="BodyTextIndentChar"/>
    <w:uiPriority w:val="99"/>
    <w:unhideWhenUsed/>
    <w:rsid w:val="002D6CB4"/>
    <w:pPr>
      <w:spacing w:before="120" w:after="120"/>
      <w:ind w:left="283"/>
      <w:jc w:val="left"/>
    </w:pPr>
    <w:rPr>
      <w:sz w:val="20"/>
    </w:rPr>
  </w:style>
  <w:style w:type="character" w:customStyle="1" w:styleId="BodyTextIndentChar">
    <w:name w:val="Body Text Indent Char"/>
    <w:basedOn w:val="DefaultParagraphFont"/>
    <w:link w:val="BodyTextIndent"/>
    <w:uiPriority w:val="99"/>
    <w:rsid w:val="002D6CB4"/>
    <w:rPr>
      <w:lang w:eastAsia="en-US"/>
    </w:rPr>
  </w:style>
  <w:style w:type="character" w:styleId="PlaceholderText">
    <w:name w:val="Placeholder Text"/>
    <w:basedOn w:val="DefaultParagraphFont"/>
    <w:uiPriority w:val="99"/>
    <w:semiHidden/>
    <w:rsid w:val="00826D51"/>
    <w:rPr>
      <w:color w:val="808080"/>
    </w:rPr>
  </w:style>
  <w:style w:type="table" w:styleId="TableGrid">
    <w:name w:val="Table Grid"/>
    <w:basedOn w:val="TableNormal"/>
    <w:uiPriority w:val="59"/>
    <w:rsid w:val="004E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2E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3.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ED70216784EE74DB31C404EA9411A16" ma:contentTypeVersion="7" ma:contentTypeDescription="Izveidot jaunu dokumentu." ma:contentTypeScope="" ma:versionID="9239c0859cce409234e7300afe8f6220">
  <xsd:schema xmlns:xsd="http://www.w3.org/2001/XMLSchema" xmlns:xs="http://www.w3.org/2001/XMLSchema" xmlns:p="http://schemas.microsoft.com/office/2006/metadata/properties" xmlns:ns1="http://schemas.microsoft.com/sharepoint/v3" xmlns:ns2="31e03d30-2e8d-4e33-818d-98013f8c7710" xmlns:ns3="572299aa-60cd-4594-8586-d66157377caf" targetNamespace="http://schemas.microsoft.com/office/2006/metadata/properties" ma:root="true" ma:fieldsID="4568e8d3e1232c8f0458f99f7af59157" ns1:_="" ns2:_="" ns3:_="">
    <xsd:import namespace="http://schemas.microsoft.com/sharepoint/v3"/>
    <xsd:import namespace="31e03d30-2e8d-4e33-818d-98013f8c7710"/>
    <xsd:import namespace="572299aa-60cd-4594-8586-d66157377ca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Vienotās atbilstības politikas rekvizīti" ma:hidden="true" ma:internalName="_ip_UnifiedCompliancePolicyProperties">
      <xsd:simpleType>
        <xsd:restriction base="dms:Note"/>
      </xsd:simpleType>
    </xsd:element>
    <xsd:element name="_ip_UnifiedCompliancePolicyUIAction" ma:index="14"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e03d30-2e8d-4e33-818d-98013f8c77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2299aa-60cd-4594-8586-d66157377caf"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204C02-885C-4172-8D6A-F5F742340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e03d30-2e8d-4e33-818d-98013f8c7710"/>
    <ds:schemaRef ds:uri="572299aa-60cd-4594-8586-d66157377c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B10535-1B5D-49D5-AC58-1C4DD3F77A33}">
  <ds:schemaRefs>
    <ds:schemaRef ds:uri="http://schemas.microsoft.com/sharepoint/v3/contenttype/forms"/>
  </ds:schemaRefs>
</ds:datastoreItem>
</file>

<file path=customXml/itemProps3.xml><?xml version="1.0" encoding="utf-8"?>
<ds:datastoreItem xmlns:ds="http://schemas.openxmlformats.org/officeDocument/2006/customXml" ds:itemID="{1E230024-E6EF-4C50-B4AC-FC54616EFAC0}">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Normal.dotm</Template>
  <TotalTime>10</TotalTime>
  <Pages>2</Pages>
  <Words>1846</Words>
  <Characters>1053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Nosūtāmais dokuments</vt:lpstr>
    </vt:vector>
  </TitlesOfParts>
  <Company>FM</Company>
  <LinksUpToDate>false</LinksUpToDate>
  <CharactersWithSpaces>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Nosūtāmais dokuments</dc:title>
  <dc:creator>FM</dc:creator>
  <cp:lastModifiedBy>Kristīna Pūre</cp:lastModifiedBy>
  <cp:revision>13</cp:revision>
  <cp:lastPrinted>2007-06-25T10:49:00Z</cp:lastPrinted>
  <dcterms:created xsi:type="dcterms:W3CDTF">2024-02-19T11:30:00Z</dcterms:created>
  <dcterms:modified xsi:type="dcterms:W3CDTF">2026-10-22T07:38:00Z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