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3.0 -->
  <w:body>
    <w:p w:rsidR="00786DAF" w:rsidP="002C22B9" w14:paraId="4EE271BD" w14:textId="77777777">
      <w:pPr>
        <w:jc w:val="center"/>
        <w:rPr>
          <w:sz w:val="20"/>
        </w:rPr>
      </w:pPr>
    </w:p>
    <w:p w:rsidR="002C22B9" w:rsidP="002C22B9" w14:paraId="603233CE" w14:textId="77777777">
      <w:pPr>
        <w:jc w:val="center"/>
        <w:rPr>
          <w:sz w:val="20"/>
        </w:rPr>
      </w:pPr>
      <w:r w:rsidRPr="00914649">
        <w:rPr>
          <w:sz w:val="20"/>
        </w:rPr>
        <w:t>Rīgā</w:t>
      </w:r>
    </w:p>
    <w:p w:rsidR="002C22B9" w:rsidP="007F3771" w14:paraId="00FA3F01" w14:textId="77777777">
      <w:pPr>
        <w:rPr>
          <w:spacing w:val="4"/>
          <w:sz w:val="20"/>
        </w:rPr>
      </w:pPr>
    </w:p>
    <w:tbl>
      <w:tblPr>
        <w:tblW w:w="0" w:type="auto"/>
        <w:tblLook w:val="0000"/>
      </w:tblPr>
      <w:tblGrid>
        <w:gridCol w:w="450"/>
        <w:gridCol w:w="1785"/>
        <w:gridCol w:w="708"/>
        <w:gridCol w:w="2727"/>
      </w:tblGrid>
      <w:tr w14:paraId="54038828" w14:textId="77777777" w:rsidTr="009F77B9">
        <w:tblPrEx>
          <w:tblW w:w="0" w:type="auto"/>
          <w:tblLook w:val="0000"/>
        </w:tblPrEx>
        <w:tc>
          <w:tcPr>
            <w:tcW w:w="450" w:type="dxa"/>
            <w:tcBorders>
              <w:top w:val="nil"/>
              <w:left w:val="nil"/>
              <w:bottom w:val="nil"/>
              <w:right w:val="nil"/>
            </w:tcBorders>
          </w:tcPr>
          <w:p w:rsidR="002C22B9" w:rsidRPr="00615936" w:rsidP="002C22B9" w14:paraId="1B4FC2B0" w14:textId="77777777">
            <w:pPr>
              <w:tabs>
                <w:tab w:val="left" w:pos="360"/>
                <w:tab w:val="left" w:pos="3960"/>
              </w:tabs>
              <w:rPr>
                <w:sz w:val="20"/>
              </w:rPr>
            </w:pPr>
          </w:p>
        </w:tc>
        <w:tc>
          <w:tcPr>
            <w:tcW w:w="1785" w:type="dxa"/>
            <w:tcBorders>
              <w:top w:val="nil"/>
              <w:left w:val="nil"/>
              <w:bottom w:val="single" w:sz="4" w:space="0" w:color="auto"/>
              <w:right w:val="nil"/>
            </w:tcBorders>
          </w:tcPr>
          <w:p w:rsidR="002C22B9" w:rsidRPr="00615936" w:rsidP="002C22B9" w14:paraId="5DEC8BB1" w14:textId="74D9AC11">
            <w:pPr>
              <w:tabs>
                <w:tab w:val="left" w:pos="3960"/>
              </w:tabs>
              <w:rPr>
                <w:szCs w:val="24"/>
              </w:rPr>
            </w:pPr>
            <w:r>
              <w:rPr>
                <w:noProof/>
              </w:rPr>
              <w:t>27.10.2026</w:t>
            </w:r>
          </w:p>
        </w:tc>
        <w:tc>
          <w:tcPr>
            <w:tcW w:w="708" w:type="dxa"/>
            <w:tcBorders>
              <w:top w:val="nil"/>
              <w:left w:val="nil"/>
              <w:bottom w:val="nil"/>
              <w:right w:val="nil"/>
            </w:tcBorders>
          </w:tcPr>
          <w:p w:rsidR="002C22B9" w:rsidRPr="00615936" w:rsidP="002C22B9" w14:paraId="56B7DBA8" w14:textId="77777777">
            <w:pPr>
              <w:tabs>
                <w:tab w:val="left" w:pos="360"/>
                <w:tab w:val="left" w:pos="3960"/>
              </w:tabs>
              <w:jc w:val="center"/>
              <w:rPr>
                <w:sz w:val="20"/>
              </w:rPr>
            </w:pPr>
            <w:r w:rsidRPr="00615936">
              <w:rPr>
                <w:sz w:val="20"/>
              </w:rPr>
              <w:t>Nr.</w:t>
            </w:r>
          </w:p>
        </w:tc>
        <w:tc>
          <w:tcPr>
            <w:tcW w:w="2727" w:type="dxa"/>
            <w:tcBorders>
              <w:top w:val="nil"/>
              <w:left w:val="nil"/>
              <w:bottom w:val="single" w:sz="4" w:space="0" w:color="auto"/>
              <w:right w:val="nil"/>
            </w:tcBorders>
          </w:tcPr>
          <w:p w:rsidR="002C22B9" w:rsidRPr="00615936" w:rsidP="002C22B9" w14:paraId="66728FCD" w14:textId="51ED45B6">
            <w:pPr>
              <w:tabs>
                <w:tab w:val="left" w:pos="360"/>
                <w:tab w:val="left" w:pos="3960"/>
              </w:tabs>
              <w:rPr>
                <w:szCs w:val="24"/>
              </w:rPr>
            </w:pPr>
            <w:r>
              <w:rPr>
                <w:noProof/>
              </w:rPr>
              <w:t>3.2-14/2-7/2934</w:t>
            </w:r>
          </w:p>
        </w:tc>
      </w:tr>
      <w:tr w14:paraId="66130E83" w14:textId="77777777" w:rsidTr="009F77B9">
        <w:tblPrEx>
          <w:tblW w:w="0" w:type="auto"/>
          <w:tblLook w:val="0000"/>
        </w:tblPrEx>
        <w:trPr>
          <w:trHeight w:val="188"/>
        </w:trPr>
        <w:tc>
          <w:tcPr>
            <w:tcW w:w="450" w:type="dxa"/>
            <w:tcBorders>
              <w:top w:val="nil"/>
              <w:left w:val="nil"/>
              <w:bottom w:val="nil"/>
              <w:right w:val="nil"/>
            </w:tcBorders>
          </w:tcPr>
          <w:p w:rsidR="002C22B9" w:rsidRPr="00615936" w:rsidP="002C22B9" w14:paraId="268B5AD2" w14:textId="77777777">
            <w:pPr>
              <w:tabs>
                <w:tab w:val="left" w:pos="360"/>
                <w:tab w:val="left" w:pos="3960"/>
              </w:tabs>
              <w:rPr>
                <w:sz w:val="20"/>
              </w:rPr>
            </w:pPr>
          </w:p>
        </w:tc>
        <w:tc>
          <w:tcPr>
            <w:tcW w:w="1785" w:type="dxa"/>
            <w:tcBorders>
              <w:top w:val="single" w:sz="4" w:space="0" w:color="auto"/>
              <w:left w:val="nil"/>
              <w:bottom w:val="nil"/>
              <w:right w:val="nil"/>
            </w:tcBorders>
          </w:tcPr>
          <w:p w:rsidR="002C22B9" w:rsidRPr="00615936" w:rsidP="002C22B9" w14:paraId="4B280088" w14:textId="77777777">
            <w:pPr>
              <w:tabs>
                <w:tab w:val="left" w:pos="360"/>
                <w:tab w:val="left" w:pos="3960"/>
              </w:tabs>
              <w:rPr>
                <w:sz w:val="20"/>
              </w:rPr>
            </w:pPr>
          </w:p>
        </w:tc>
        <w:tc>
          <w:tcPr>
            <w:tcW w:w="708" w:type="dxa"/>
            <w:tcBorders>
              <w:top w:val="nil"/>
              <w:left w:val="nil"/>
              <w:bottom w:val="nil"/>
              <w:right w:val="nil"/>
            </w:tcBorders>
          </w:tcPr>
          <w:p w:rsidR="002C22B9" w:rsidRPr="00615936" w:rsidP="002C22B9" w14:paraId="58A93DDE" w14:textId="77777777">
            <w:pPr>
              <w:tabs>
                <w:tab w:val="left" w:pos="360"/>
                <w:tab w:val="left" w:pos="3960"/>
              </w:tabs>
              <w:jc w:val="center"/>
              <w:rPr>
                <w:sz w:val="20"/>
              </w:rPr>
            </w:pPr>
          </w:p>
        </w:tc>
        <w:tc>
          <w:tcPr>
            <w:tcW w:w="2727" w:type="dxa"/>
            <w:tcBorders>
              <w:top w:val="single" w:sz="4" w:space="0" w:color="auto"/>
              <w:left w:val="nil"/>
              <w:bottom w:val="nil"/>
              <w:right w:val="nil"/>
            </w:tcBorders>
          </w:tcPr>
          <w:p w:rsidR="002C22B9" w:rsidRPr="00615936" w:rsidP="002C22B9" w14:paraId="6FB74D08" w14:textId="77777777">
            <w:pPr>
              <w:tabs>
                <w:tab w:val="left" w:pos="360"/>
                <w:tab w:val="left" w:pos="3960"/>
              </w:tabs>
              <w:rPr>
                <w:sz w:val="20"/>
              </w:rPr>
            </w:pPr>
          </w:p>
        </w:tc>
      </w:tr>
      <w:tr w14:paraId="52C1FEC1" w14:textId="77777777" w:rsidTr="009F77B9">
        <w:tblPrEx>
          <w:tblW w:w="0" w:type="auto"/>
          <w:tblLook w:val="0000"/>
        </w:tblPrEx>
        <w:tc>
          <w:tcPr>
            <w:tcW w:w="450" w:type="dxa"/>
            <w:tcBorders>
              <w:top w:val="nil"/>
              <w:left w:val="nil"/>
              <w:bottom w:val="nil"/>
              <w:right w:val="nil"/>
            </w:tcBorders>
          </w:tcPr>
          <w:p w:rsidR="002C22B9" w:rsidRPr="00615936" w:rsidP="002C22B9" w14:paraId="042092EE" w14:textId="77777777">
            <w:pPr>
              <w:tabs>
                <w:tab w:val="left" w:pos="360"/>
                <w:tab w:val="left" w:pos="3960"/>
              </w:tabs>
              <w:rPr>
                <w:sz w:val="20"/>
              </w:rPr>
            </w:pPr>
            <w:r w:rsidRPr="00615936">
              <w:rPr>
                <w:sz w:val="20"/>
              </w:rPr>
              <w:t>Uz</w:t>
            </w:r>
          </w:p>
        </w:tc>
        <w:tc>
          <w:tcPr>
            <w:tcW w:w="1785" w:type="dxa"/>
            <w:tcBorders>
              <w:top w:val="nil"/>
              <w:left w:val="nil"/>
              <w:bottom w:val="single" w:sz="4" w:space="0" w:color="auto"/>
              <w:right w:val="nil"/>
            </w:tcBorders>
          </w:tcPr>
          <w:p w:rsidR="002C22B9" w:rsidRPr="00615936" w:rsidP="002C22B9" w14:paraId="70B1780B" w14:textId="33247991">
            <w:pPr>
              <w:tabs>
                <w:tab w:val="left" w:pos="360"/>
                <w:tab w:val="left" w:pos="3960"/>
              </w:tabs>
              <w:rPr>
                <w:szCs w:val="24"/>
              </w:rPr>
            </w:pPr>
          </w:p>
        </w:tc>
        <w:tc>
          <w:tcPr>
            <w:tcW w:w="708" w:type="dxa"/>
            <w:tcBorders>
              <w:top w:val="nil"/>
              <w:left w:val="nil"/>
              <w:bottom w:val="nil"/>
              <w:right w:val="nil"/>
            </w:tcBorders>
          </w:tcPr>
          <w:p w:rsidR="002C22B9" w:rsidRPr="00615936" w:rsidP="002C22B9" w14:paraId="6357380D" w14:textId="77777777">
            <w:pPr>
              <w:tabs>
                <w:tab w:val="left" w:pos="360"/>
                <w:tab w:val="left" w:pos="3960"/>
              </w:tabs>
              <w:jc w:val="center"/>
              <w:rPr>
                <w:sz w:val="20"/>
              </w:rPr>
            </w:pPr>
            <w:r w:rsidRPr="00615936">
              <w:rPr>
                <w:sz w:val="20"/>
              </w:rPr>
              <w:t>Nr.</w:t>
            </w:r>
          </w:p>
        </w:tc>
        <w:tc>
          <w:tcPr>
            <w:tcW w:w="2727" w:type="dxa"/>
            <w:tcBorders>
              <w:top w:val="nil"/>
              <w:left w:val="nil"/>
              <w:bottom w:val="single" w:sz="4" w:space="0" w:color="auto"/>
              <w:right w:val="nil"/>
            </w:tcBorders>
          </w:tcPr>
          <w:p w:rsidR="002C22B9" w:rsidRPr="00615936" w:rsidP="002C22B9" w14:paraId="240E46E2" w14:textId="49B27F50">
            <w:pPr>
              <w:tabs>
                <w:tab w:val="left" w:pos="360"/>
                <w:tab w:val="left" w:pos="3960"/>
              </w:tabs>
              <w:rPr>
                <w:szCs w:val="24"/>
              </w:rPr>
            </w:pPr>
          </w:p>
        </w:tc>
      </w:tr>
    </w:tbl>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345"/>
      </w:tblGrid>
      <w:tr w14:paraId="603BEF47" w14:textId="77777777" w:rsidTr="00542EA1">
        <w:tblPrEx>
          <w:tblW w:w="0" w:type="auto"/>
          <w:tblLook w:val="04A0"/>
        </w:tblPrEx>
        <w:tc>
          <w:tcPr>
            <w:tcW w:w="6345" w:type="dxa"/>
          </w:tcPr>
          <w:p w:rsidR="004E7972" w:rsidRPr="00542EA1" w:rsidP="004978CB" w14:paraId="18699DE3" w14:textId="77777777">
            <w:pPr>
              <w:jc w:val="right"/>
              <w:rPr>
                <w:sz w:val="28"/>
                <w:szCs w:val="28"/>
                <w:lang w:eastAsia="lv-LV"/>
              </w:rPr>
            </w:pPr>
            <w:bookmarkStart w:id="0" w:name="org_nos"/>
          </w:p>
          <w:p w:rsidR="006A4D4A" w:rsidRPr="00542EA1" w:rsidP="006A4D4A" w14:paraId="7C02E112" w14:textId="3E267265">
            <w:pPr>
              <w:jc w:val="right"/>
              <w:rPr>
                <w:b/>
                <w:bCs/>
                <w:sz w:val="28"/>
                <w:szCs w:val="28"/>
                <w:lang w:eastAsia="lv-LV"/>
              </w:rPr>
            </w:pPr>
            <w:r w:rsidRPr="00542EA1">
              <w:rPr>
                <w:sz w:val="28"/>
                <w:szCs w:val="28"/>
                <w:lang w:eastAsia="lv-LV"/>
              </w:rPr>
              <w:t xml:space="preserve"> </w:t>
            </w:r>
            <w:r w:rsidRPr="00542EA1">
              <w:rPr>
                <w:b/>
                <w:bCs/>
                <w:noProof/>
                <w:sz w:val="28"/>
                <w:szCs w:val="28"/>
                <w:lang w:eastAsia="lv-LV"/>
              </w:rPr>
              <w:t>Saeimas Budžeta un finanšu (nodokļu) komisija</w:t>
            </w:r>
            <w:r w:rsidRPr="00542EA1" w:rsidR="00542EA1">
              <w:rPr>
                <w:b/>
                <w:bCs/>
                <w:noProof/>
                <w:sz w:val="28"/>
                <w:szCs w:val="28"/>
                <w:lang w:eastAsia="lv-LV"/>
              </w:rPr>
              <w:t>i</w:t>
            </w:r>
          </w:p>
          <w:p w:rsidR="006A4D4A" w:rsidRPr="00542EA1" w:rsidP="006A4D4A" w14:paraId="15815F43" w14:textId="77777777">
            <w:pPr>
              <w:jc w:val="right"/>
              <w:rPr>
                <w:sz w:val="28"/>
                <w:szCs w:val="28"/>
                <w:lang w:eastAsia="lv-LV"/>
              </w:rPr>
            </w:pPr>
          </w:p>
          <w:p w:rsidR="000C0DD4" w:rsidRPr="00542EA1" w:rsidP="006A4D4A" w14:paraId="775703DB" w14:textId="1F303A39">
            <w:pPr>
              <w:jc w:val="right"/>
              <w:rPr>
                <w:sz w:val="28"/>
                <w:szCs w:val="28"/>
                <w:lang w:eastAsia="lv-LV"/>
              </w:rPr>
            </w:pPr>
            <w:r w:rsidRPr="00542EA1">
              <w:rPr>
                <w:sz w:val="28"/>
                <w:szCs w:val="28"/>
                <w:lang w:eastAsia="lv-LV"/>
              </w:rPr>
              <w:t xml:space="preserve">Paziņošanai </w:t>
            </w:r>
            <w:r w:rsidRPr="00542EA1">
              <w:rPr>
                <w:sz w:val="28"/>
                <w:szCs w:val="28"/>
                <w:lang w:eastAsia="lv-LV"/>
              </w:rPr>
              <w:t>eAdresē</w:t>
            </w:r>
          </w:p>
        </w:tc>
      </w:tr>
      <w:bookmarkEnd w:id="0"/>
    </w:tbl>
    <w:p w:rsidR="001F53D9" w:rsidRPr="00542EA1" w:rsidP="004F32A1" w14:paraId="76576768" w14:textId="77777777">
      <w:pPr>
        <w:rPr>
          <w:spacing w:val="4"/>
          <w:sz w:val="28"/>
          <w:szCs w:val="28"/>
        </w:rPr>
      </w:pPr>
    </w:p>
    <w:p w:rsidR="004E7972" w:rsidRPr="00542EA1" w:rsidP="004F32A1" w14:paraId="4A23C9DC" w14:textId="77777777">
      <w:pPr>
        <w:rPr>
          <w:spacing w:val="4"/>
          <w:sz w:val="28"/>
          <w:szCs w:val="28"/>
        </w:rPr>
      </w:pPr>
    </w:p>
    <w:tbl>
      <w:tblPr>
        <w:tblStyle w:val="TableGrid"/>
        <w:tblW w:w="0" w:type="auto"/>
        <w:tblLook w:val="04A0"/>
      </w:tblPr>
      <w:tblGrid>
        <w:gridCol w:w="4503"/>
      </w:tblGrid>
      <w:tr w14:paraId="7D6634FA" w14:textId="77777777" w:rsidTr="000C0DD4">
        <w:tblPrEx>
          <w:tblW w:w="0" w:type="auto"/>
          <w:tblLook w:val="04A0"/>
        </w:tblPrEx>
        <w:tc>
          <w:tcPr>
            <w:tcW w:w="4503" w:type="dxa"/>
            <w:tcBorders>
              <w:top w:val="nil"/>
              <w:left w:val="nil"/>
              <w:bottom w:val="nil"/>
              <w:right w:val="nil"/>
            </w:tcBorders>
          </w:tcPr>
          <w:p w:rsidR="000C0DD4" w:rsidRPr="00542EA1" w:rsidP="00C04DED" w14:paraId="12270136" w14:textId="3A571882">
            <w:pPr>
              <w:jc w:val="left"/>
              <w:rPr>
                <w:i/>
                <w:iCs/>
                <w:sz w:val="28"/>
                <w:szCs w:val="28"/>
                <w:lang w:eastAsia="lv-LV"/>
              </w:rPr>
            </w:pPr>
            <w:r w:rsidRPr="00542EA1">
              <w:rPr>
                <w:i/>
                <w:iCs/>
                <w:noProof/>
                <w:sz w:val="28"/>
                <w:szCs w:val="28"/>
                <w:lang w:eastAsia="lv-LV"/>
              </w:rPr>
              <w:t>Par apropriācijas pārdali</w:t>
            </w:r>
          </w:p>
        </w:tc>
      </w:tr>
    </w:tbl>
    <w:p w:rsidR="006D6710" w:rsidRPr="00542EA1" w:rsidP="007F3771" w14:paraId="2FDAE510" w14:textId="77777777">
      <w:pPr>
        <w:rPr>
          <w:sz w:val="28"/>
          <w:szCs w:val="28"/>
        </w:rPr>
      </w:pPr>
    </w:p>
    <w:p w:rsidR="00542EA1" w:rsidRPr="00555CAB" w:rsidP="00542EA1" w14:paraId="497C43D8" w14:textId="77777777">
      <w:pPr>
        <w:numPr>
          <w:ilvl w:val="0"/>
          <w:numId w:val="2"/>
        </w:numPr>
        <w:spacing w:after="100"/>
        <w:ind w:firstLine="703"/>
        <w:rPr>
          <w:sz w:val="28"/>
          <w:szCs w:val="28"/>
        </w:rPr>
      </w:pPr>
      <w:r w:rsidRPr="00542EA1">
        <w:rPr>
          <w:sz w:val="28"/>
          <w:szCs w:val="28"/>
        </w:rPr>
        <w:t>Saskaņā ar likuma "</w:t>
      </w:r>
      <w:r w:rsidRPr="00542EA1">
        <w:rPr>
          <w:bCs/>
          <w:sz w:val="28"/>
          <w:szCs w:val="28"/>
        </w:rPr>
        <w:t>Par valsts budžetu 2026. gadam un budžeta ietvaru 2026.,</w:t>
      </w:r>
      <w:r w:rsidRPr="00555CAB">
        <w:rPr>
          <w:bCs/>
          <w:sz w:val="28"/>
          <w:szCs w:val="28"/>
        </w:rPr>
        <w:t xml:space="preserve"> 2027. un 2028. gadam</w:t>
      </w:r>
      <w:r w:rsidRPr="00555CAB">
        <w:rPr>
          <w:sz w:val="28"/>
          <w:szCs w:val="28"/>
        </w:rPr>
        <w:t>" 69. panta pirmo daļu</w:t>
      </w:r>
      <w:r>
        <w:rPr>
          <w:rStyle w:val="FootnoteReference"/>
          <w:sz w:val="28"/>
          <w:szCs w:val="28"/>
        </w:rPr>
        <w:footnoteReference w:id="2"/>
      </w:r>
      <w:r w:rsidRPr="00555CAB">
        <w:rPr>
          <w:sz w:val="28"/>
          <w:szCs w:val="28"/>
        </w:rPr>
        <w:t xml:space="preserve"> un</w:t>
      </w:r>
      <w:r w:rsidRPr="00555CAB">
        <w:rPr>
          <w:iCs/>
          <w:sz w:val="28"/>
          <w:szCs w:val="28"/>
        </w:rPr>
        <w:t xml:space="preserve"> Ministru kabineta</w:t>
      </w:r>
      <w:r w:rsidRPr="00555CAB">
        <w:rPr>
          <w:sz w:val="28"/>
          <w:szCs w:val="28"/>
        </w:rPr>
        <w:t xml:space="preserve"> </w:t>
      </w:r>
      <w:bookmarkStart w:id="1" w:name="_Hlk156377151"/>
      <w:r w:rsidRPr="00555CAB">
        <w:rPr>
          <w:sz w:val="28"/>
          <w:szCs w:val="28"/>
        </w:rPr>
        <w:t xml:space="preserve">2026. gada </w:t>
      </w:r>
      <w:bookmarkStart w:id="2" w:name="_Hlk152578319"/>
      <w:r w:rsidRPr="00555CAB">
        <w:rPr>
          <w:sz w:val="28"/>
          <w:szCs w:val="28"/>
        </w:rPr>
        <w:t>9. oktobra rīkojumu Nr. 619 (prot. Nr. 57  26. §) "</w:t>
      </w:r>
      <w:bookmarkEnd w:id="1"/>
      <w:bookmarkEnd w:id="2"/>
      <w:r w:rsidRPr="00555CAB">
        <w:rPr>
          <w:sz w:val="28"/>
          <w:szCs w:val="28"/>
          <w:lang w:eastAsia="lv-LV"/>
        </w:rPr>
        <w:t>Par apropriācijas pārdali no budžeta resora "74. Gadskārtējā valsts budžeta izpildes procesā pārdalāmais finansējums" programmas 18.00.00 "Finansējums valsts drošības stiprināšanas pasākumiem""</w:t>
      </w:r>
      <w:r w:rsidRPr="00555CAB">
        <w:rPr>
          <w:bCs/>
          <w:sz w:val="28"/>
          <w:szCs w:val="28"/>
        </w:rPr>
        <w:t xml:space="preserve"> (turpmāk – MK rīkojums),</w:t>
      </w:r>
      <w:r w:rsidRPr="00555CAB">
        <w:rPr>
          <w:sz w:val="28"/>
          <w:szCs w:val="28"/>
        </w:rPr>
        <w:t xml:space="preserve"> lūdzam atļaut veikt apropriācijas pārdali 2026. gadā </w:t>
      </w:r>
      <w:r w:rsidRPr="00555CAB">
        <w:rPr>
          <w:b/>
          <w:sz w:val="28"/>
          <w:szCs w:val="28"/>
          <w:lang w:eastAsia="lv-LV"/>
        </w:rPr>
        <w:t>2 360 808 </w:t>
      </w:r>
      <w:r w:rsidRPr="00555CAB">
        <w:rPr>
          <w:b/>
          <w:i/>
          <w:sz w:val="28"/>
          <w:szCs w:val="28"/>
          <w:lang w:eastAsia="lv-LV"/>
        </w:rPr>
        <w:t>euro</w:t>
      </w:r>
      <w:r w:rsidRPr="00555CAB">
        <w:rPr>
          <w:sz w:val="28"/>
          <w:szCs w:val="28"/>
          <w:lang w:eastAsia="lv-LV"/>
        </w:rPr>
        <w:t xml:space="preserve"> apmērā no budžeta resora "74. Gadskārtējā valsts budžeta izpildes procesā pārdalāmais finansējums" programmas 18.00.00 "Finansējums valsts drošības stiprināšanas pasākumiem" uz </w:t>
      </w:r>
      <w:r w:rsidRPr="00555CAB">
        <w:rPr>
          <w:b/>
          <w:sz w:val="28"/>
          <w:szCs w:val="28"/>
          <w:lang w:eastAsia="lv-LV"/>
        </w:rPr>
        <w:t xml:space="preserve">Ekonomikas ministrijas </w:t>
      </w:r>
      <w:r w:rsidRPr="00555CAB">
        <w:rPr>
          <w:sz w:val="28"/>
          <w:szCs w:val="28"/>
          <w:lang w:eastAsia="lv-LV"/>
        </w:rPr>
        <w:t>budžeta programmu 35.00.00 "Valsts atbalsta programmas" pirmās nepieciešamības preču rezervju sistēmas ieviešanai, lai valsts apdraudējuma gadījumā nodrošinātu iedzīvotājus ar pirmās nepieciešamības precēm.</w:t>
      </w:r>
    </w:p>
    <w:p w:rsidR="00542EA1" w:rsidRPr="00555CAB" w:rsidP="00542EA1" w14:paraId="3F4398AD" w14:textId="77777777">
      <w:pPr>
        <w:numPr>
          <w:ilvl w:val="0"/>
          <w:numId w:val="2"/>
        </w:numPr>
        <w:spacing w:after="100"/>
        <w:rPr>
          <w:sz w:val="28"/>
          <w:szCs w:val="28"/>
        </w:rPr>
      </w:pPr>
      <w:r w:rsidRPr="00555CAB">
        <w:rPr>
          <w:sz w:val="28"/>
          <w:szCs w:val="28"/>
        </w:rPr>
        <w:t>Detalizētu informāciju par apropriācijas pārdali skatīt pielikumā pievienotajā Ekonomikas ministrijas</w:t>
      </w:r>
      <w:r w:rsidRPr="00555CAB">
        <w:rPr>
          <w:b/>
          <w:sz w:val="28"/>
          <w:szCs w:val="28"/>
        </w:rPr>
        <w:t xml:space="preserve"> </w:t>
      </w:r>
      <w:r w:rsidRPr="00555CAB">
        <w:rPr>
          <w:sz w:val="28"/>
          <w:szCs w:val="28"/>
        </w:rPr>
        <w:t xml:space="preserve">vēstulē un </w:t>
      </w:r>
      <w:r w:rsidRPr="00555CAB">
        <w:rPr>
          <w:iCs/>
          <w:sz w:val="28"/>
          <w:szCs w:val="28"/>
        </w:rPr>
        <w:t>MK</w:t>
      </w:r>
      <w:r w:rsidRPr="00555CAB">
        <w:rPr>
          <w:sz w:val="28"/>
          <w:szCs w:val="28"/>
        </w:rPr>
        <w:t xml:space="preserve"> rīkojuma anotācijā.</w:t>
      </w:r>
    </w:p>
    <w:p w:rsidR="00542EA1" w:rsidRPr="00555CAB" w:rsidP="00542EA1" w14:paraId="1F44EB35" w14:textId="77777777">
      <w:pPr>
        <w:pStyle w:val="ListParagraph"/>
        <w:numPr>
          <w:ilvl w:val="0"/>
          <w:numId w:val="2"/>
        </w:numPr>
        <w:spacing w:after="100"/>
        <w:contextualSpacing w:val="0"/>
        <w:rPr>
          <w:sz w:val="28"/>
          <w:szCs w:val="28"/>
        </w:rPr>
      </w:pPr>
      <w:r w:rsidRPr="00555CAB">
        <w:rPr>
          <w:sz w:val="28"/>
          <w:szCs w:val="28"/>
        </w:rPr>
        <w:t>Šāda apropriācijas pārdale iespējama, ja Saeimas Budžeta un finanšu (nodokļu) komisija piecu darbdienu laikā no attiecīgās informācijas saņemšanas dienas ir to izskatījusi un nav iebildusi pret apropriācijas pārdali.</w:t>
      </w:r>
    </w:p>
    <w:p w:rsidR="00542EA1" w:rsidRPr="00555CAB" w:rsidP="00542EA1" w14:paraId="3200193C" w14:textId="77777777">
      <w:pPr>
        <w:pStyle w:val="ListParagraph"/>
        <w:numPr>
          <w:ilvl w:val="0"/>
          <w:numId w:val="2"/>
        </w:numPr>
        <w:ind w:firstLine="703"/>
        <w:contextualSpacing w:val="0"/>
        <w:rPr>
          <w:sz w:val="28"/>
          <w:szCs w:val="28"/>
        </w:rPr>
      </w:pPr>
      <w:r w:rsidRPr="00555CAB">
        <w:rPr>
          <w:iCs/>
          <w:sz w:val="28"/>
          <w:szCs w:val="28"/>
        </w:rPr>
        <w:t>Lūdzam atļaut veikt iepriekšminēto apropriācijas pārdali.</w:t>
      </w:r>
    </w:p>
    <w:p w:rsidR="00542EA1" w:rsidRPr="00555CAB" w:rsidP="00542EA1" w14:paraId="48D4E97D" w14:textId="77777777">
      <w:pPr>
        <w:tabs>
          <w:tab w:val="left" w:pos="284"/>
        </w:tabs>
        <w:spacing w:after="120"/>
        <w:rPr>
          <w:sz w:val="28"/>
          <w:szCs w:val="28"/>
          <w:lang w:val="x-none"/>
        </w:rPr>
      </w:pPr>
      <w:r w:rsidRPr="00555CAB">
        <w:rPr>
          <w:sz w:val="28"/>
          <w:szCs w:val="28"/>
          <w:lang w:val="x-none"/>
        </w:rPr>
        <w:t xml:space="preserve">Pielikumā: </w:t>
      </w:r>
    </w:p>
    <w:p w:rsidR="00542EA1" w:rsidRPr="00555CAB" w:rsidP="00542EA1" w14:paraId="2B0E4052" w14:textId="77777777">
      <w:pPr>
        <w:pStyle w:val="ListParagraph"/>
        <w:numPr>
          <w:ilvl w:val="0"/>
          <w:numId w:val="1"/>
        </w:numPr>
        <w:tabs>
          <w:tab w:val="left" w:pos="284"/>
        </w:tabs>
        <w:spacing w:after="120"/>
        <w:contextualSpacing w:val="0"/>
        <w:rPr>
          <w:sz w:val="28"/>
          <w:szCs w:val="28"/>
        </w:rPr>
      </w:pPr>
      <w:r w:rsidRPr="00555CAB">
        <w:rPr>
          <w:iCs/>
          <w:sz w:val="28"/>
          <w:szCs w:val="28"/>
        </w:rPr>
        <w:t>Ministru kabineta</w:t>
      </w:r>
      <w:r w:rsidRPr="00555CAB">
        <w:rPr>
          <w:sz w:val="28"/>
          <w:szCs w:val="28"/>
        </w:rPr>
        <w:t xml:space="preserve"> 2026. gada 9. oktobra rīkojuma Nr. 619 "</w:t>
      </w:r>
      <w:r w:rsidRPr="00555CAB">
        <w:rPr>
          <w:sz w:val="28"/>
          <w:szCs w:val="28"/>
          <w:lang w:eastAsia="lv-LV"/>
        </w:rPr>
        <w:t>Par apropriācijas pārdali no budžeta resora "74. Gadskārtējā valsts budžeta izpildes procesā pārdalāmais finansējums" programmas 18.00.00 "Finansējums valsts drošības stiprināšanas pasākumiem""</w:t>
      </w:r>
      <w:r w:rsidRPr="00555CAB">
        <w:rPr>
          <w:bCs/>
          <w:sz w:val="28"/>
          <w:szCs w:val="28"/>
        </w:rPr>
        <w:t xml:space="preserve"> </w:t>
      </w:r>
      <w:r w:rsidRPr="00555CAB">
        <w:rPr>
          <w:sz w:val="28"/>
          <w:szCs w:val="28"/>
        </w:rPr>
        <w:t>izdruka uz 1 </w:t>
      </w:r>
      <w:r w:rsidRPr="00555CAB">
        <w:rPr>
          <w:sz w:val="28"/>
          <w:szCs w:val="28"/>
        </w:rPr>
        <w:t>lp</w:t>
      </w:r>
      <w:r w:rsidRPr="00555CAB">
        <w:rPr>
          <w:sz w:val="28"/>
          <w:szCs w:val="28"/>
        </w:rPr>
        <w:t>.;</w:t>
      </w:r>
    </w:p>
    <w:p w:rsidR="00542EA1" w:rsidRPr="00555CAB" w:rsidP="00542EA1" w14:paraId="5CC65072" w14:textId="77777777">
      <w:pPr>
        <w:pStyle w:val="ListParagraph"/>
        <w:numPr>
          <w:ilvl w:val="0"/>
          <w:numId w:val="1"/>
        </w:numPr>
        <w:spacing w:after="120"/>
        <w:contextualSpacing w:val="0"/>
        <w:rPr>
          <w:sz w:val="28"/>
          <w:szCs w:val="28"/>
        </w:rPr>
      </w:pPr>
      <w:r w:rsidRPr="00555CAB">
        <w:rPr>
          <w:sz w:val="28"/>
          <w:szCs w:val="28"/>
        </w:rPr>
        <w:t xml:space="preserve">Tiesību akta projekta "Par apropriācijas pārdali no budžeta resora "74. Gadskārtējā valsts budžeta izpildes procesā pārdalāmais finansējums" programmas 18.00.00 "Finansējums valsts drošības stiprināšanas pasākumiem"" sākotnējās ietekmes </w:t>
      </w:r>
      <w:r w:rsidRPr="00555CAB">
        <w:rPr>
          <w:i/>
          <w:iCs/>
          <w:sz w:val="28"/>
          <w:szCs w:val="28"/>
        </w:rPr>
        <w:t>(</w:t>
      </w:r>
      <w:r w:rsidRPr="00555CAB">
        <w:rPr>
          <w:i/>
          <w:iCs/>
          <w:sz w:val="28"/>
          <w:szCs w:val="28"/>
        </w:rPr>
        <w:t>ex-ante</w:t>
      </w:r>
      <w:r w:rsidRPr="00555CAB">
        <w:rPr>
          <w:i/>
          <w:iCs/>
          <w:sz w:val="28"/>
          <w:szCs w:val="28"/>
        </w:rPr>
        <w:t>)</w:t>
      </w:r>
      <w:r w:rsidRPr="00555CAB">
        <w:rPr>
          <w:sz w:val="28"/>
          <w:szCs w:val="28"/>
        </w:rPr>
        <w:t xml:space="preserve"> novērtējuma ziņojuma (anotācijas) izdruka uz 21 </w:t>
      </w:r>
      <w:r w:rsidRPr="00555CAB">
        <w:rPr>
          <w:sz w:val="28"/>
          <w:szCs w:val="28"/>
        </w:rPr>
        <w:t>lp</w:t>
      </w:r>
      <w:r w:rsidRPr="00555CAB">
        <w:rPr>
          <w:sz w:val="28"/>
          <w:szCs w:val="28"/>
        </w:rPr>
        <w:t>.;</w:t>
      </w:r>
    </w:p>
    <w:p w:rsidR="00542EA1" w:rsidRPr="00555CAB" w:rsidP="00542EA1" w14:paraId="3F090A45" w14:textId="77777777">
      <w:pPr>
        <w:pStyle w:val="ListParagraph"/>
        <w:numPr>
          <w:ilvl w:val="0"/>
          <w:numId w:val="1"/>
        </w:numPr>
        <w:spacing w:after="120"/>
        <w:contextualSpacing w:val="0"/>
        <w:rPr>
          <w:sz w:val="28"/>
          <w:szCs w:val="28"/>
        </w:rPr>
      </w:pPr>
      <w:r w:rsidRPr="00555CAB">
        <w:rPr>
          <w:sz w:val="28"/>
          <w:szCs w:val="28"/>
          <w:lang w:eastAsia="lv-LV"/>
        </w:rPr>
        <w:t xml:space="preserve">Ekonomikas ministrijas </w:t>
      </w:r>
      <w:r w:rsidRPr="00555CAB">
        <w:rPr>
          <w:sz w:val="28"/>
          <w:szCs w:val="28"/>
        </w:rPr>
        <w:t>2026. gada 9. oktobra vēstules Nr. </w:t>
      </w:r>
      <w:r w:rsidRPr="00555CAB">
        <w:rPr>
          <w:rFonts w:eastAsia="Calibri"/>
          <w:noProof/>
          <w:sz w:val="28"/>
          <w:szCs w:val="28"/>
        </w:rPr>
        <w:t xml:space="preserve">5.1-1/2026/5946N </w:t>
      </w:r>
      <w:r w:rsidRPr="00555CAB">
        <w:rPr>
          <w:sz w:val="28"/>
          <w:szCs w:val="28"/>
        </w:rPr>
        <w:t xml:space="preserve">(e-dokuments) kopija uz 4 </w:t>
      </w:r>
      <w:r w:rsidRPr="00555CAB">
        <w:rPr>
          <w:sz w:val="28"/>
          <w:szCs w:val="28"/>
        </w:rPr>
        <w:t>lp</w:t>
      </w:r>
      <w:r w:rsidRPr="00555CAB">
        <w:rPr>
          <w:sz w:val="28"/>
          <w:szCs w:val="28"/>
        </w:rPr>
        <w:t>.</w:t>
      </w:r>
    </w:p>
    <w:p w:rsidR="00542EA1" w:rsidRPr="00555CAB" w:rsidP="00542EA1" w14:paraId="58DBBF46" w14:textId="77777777">
      <w:pPr>
        <w:ind w:firstLine="709"/>
        <w:rPr>
          <w:sz w:val="28"/>
          <w:szCs w:val="28"/>
        </w:rPr>
      </w:pPr>
    </w:p>
    <w:p w:rsidR="006D6710" w:rsidRPr="00615936" w:rsidP="00615936" w14:paraId="7B9266AF" w14:textId="77777777">
      <w:pPr>
        <w:ind w:firstLine="709"/>
        <w:rPr>
          <w:szCs w:val="24"/>
        </w:rPr>
      </w:pPr>
    </w:p>
    <w:p w:rsidR="003F2252" w:rsidRPr="00615936" w:rsidP="007F3771" w14:paraId="6418833C" w14:textId="77777777">
      <w:pPr>
        <w:rPr>
          <w:szCs w:val="24"/>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95"/>
        <w:gridCol w:w="1984"/>
        <w:gridCol w:w="2977"/>
      </w:tblGrid>
      <w:tr w14:paraId="2769C9D6" w14:textId="77777777" w:rsidTr="00AA6DC1">
        <w:tblPrEx>
          <w:tblW w:w="9356" w:type="dxa"/>
          <w:tblLook w:val="04A0"/>
        </w:tblPrEx>
        <w:tc>
          <w:tcPr>
            <w:tcW w:w="4395" w:type="dxa"/>
          </w:tcPr>
          <w:p w:rsidR="00AA6DC1" w:rsidRPr="00542EA1" w:rsidP="007F3771" w14:paraId="1B6F8B1C" w14:textId="56285321">
            <w:pPr>
              <w:rPr>
                <w:sz w:val="28"/>
                <w:szCs w:val="28"/>
              </w:rPr>
            </w:pPr>
            <w:r w:rsidRPr="00542EA1">
              <w:rPr>
                <w:noProof/>
                <w:sz w:val="28"/>
                <w:szCs w:val="28"/>
              </w:rPr>
              <w:t>Ministrs</w:t>
            </w:r>
          </w:p>
        </w:tc>
        <w:tc>
          <w:tcPr>
            <w:tcW w:w="1984" w:type="dxa"/>
          </w:tcPr>
          <w:p w:rsidR="00AA6DC1" w:rsidRPr="00542EA1" w:rsidP="00AA6DC1" w14:paraId="213883BF" w14:textId="77777777">
            <w:pPr>
              <w:jc w:val="center"/>
              <w:rPr>
                <w:sz w:val="28"/>
                <w:szCs w:val="28"/>
              </w:rPr>
            </w:pPr>
            <w:bookmarkStart w:id="3" w:name="edoc_info2"/>
            <w:r w:rsidRPr="00542EA1">
              <w:rPr>
                <w:sz w:val="28"/>
                <w:szCs w:val="28"/>
              </w:rPr>
              <w:t>(paraksts*)</w:t>
            </w:r>
            <w:bookmarkEnd w:id="3"/>
          </w:p>
        </w:tc>
        <w:tc>
          <w:tcPr>
            <w:tcW w:w="2977" w:type="dxa"/>
            <w:vAlign w:val="bottom"/>
          </w:tcPr>
          <w:p w:rsidR="00AA6DC1" w:rsidRPr="00542EA1" w:rsidP="00483407" w14:paraId="1022F04F" w14:textId="0ADE6898">
            <w:pPr>
              <w:jc w:val="right"/>
              <w:rPr>
                <w:sz w:val="28"/>
                <w:szCs w:val="28"/>
              </w:rPr>
            </w:pPr>
            <w:r w:rsidRPr="00542EA1">
              <w:rPr>
                <w:noProof/>
                <w:sz w:val="28"/>
                <w:szCs w:val="28"/>
              </w:rPr>
              <w:t>Māris Kučinskis</w:t>
            </w:r>
          </w:p>
        </w:tc>
      </w:tr>
      <w:tr w14:paraId="54FD3C8E" w14:textId="77777777" w:rsidTr="00AA6DC1">
        <w:tblPrEx>
          <w:tblW w:w="9356" w:type="dxa"/>
          <w:tblLook w:val="04A0"/>
        </w:tblPrEx>
        <w:tc>
          <w:tcPr>
            <w:tcW w:w="4395" w:type="dxa"/>
          </w:tcPr>
          <w:p w:rsidR="00AA6DC1" w:rsidRPr="00615936" w:rsidP="007F3771" w14:paraId="2070E6FE" w14:textId="77777777">
            <w:pPr>
              <w:rPr>
                <w:szCs w:val="24"/>
              </w:rPr>
            </w:pPr>
          </w:p>
        </w:tc>
        <w:tc>
          <w:tcPr>
            <w:tcW w:w="1984" w:type="dxa"/>
          </w:tcPr>
          <w:p w:rsidR="00AA6DC1" w:rsidRPr="00615936" w:rsidP="000C0DD4" w14:paraId="265A665B" w14:textId="77777777">
            <w:pPr>
              <w:jc w:val="right"/>
              <w:rPr>
                <w:szCs w:val="24"/>
              </w:rPr>
            </w:pPr>
          </w:p>
        </w:tc>
        <w:tc>
          <w:tcPr>
            <w:tcW w:w="2977" w:type="dxa"/>
            <w:vAlign w:val="bottom"/>
          </w:tcPr>
          <w:p w:rsidR="00AA6DC1" w:rsidRPr="00615936" w:rsidP="000C0DD4" w14:paraId="751580DB" w14:textId="77777777">
            <w:pPr>
              <w:jc w:val="right"/>
              <w:rPr>
                <w:szCs w:val="24"/>
              </w:rPr>
            </w:pPr>
          </w:p>
        </w:tc>
      </w:tr>
    </w:tbl>
    <w:tbl>
      <w:tblPr>
        <w:tblW w:w="9781" w:type="dxa"/>
        <w:tblLook w:val="04A0"/>
      </w:tblPr>
      <w:tblGrid>
        <w:gridCol w:w="9781"/>
      </w:tblGrid>
      <w:tr w14:paraId="7DBCA6EB" w14:textId="77777777" w:rsidTr="00542EA1">
        <w:tblPrEx>
          <w:tblW w:w="9781" w:type="dxa"/>
          <w:tblLook w:val="04A0"/>
        </w:tblPrEx>
        <w:trPr>
          <w:cantSplit/>
          <w:trHeight w:val="615"/>
        </w:trPr>
        <w:tc>
          <w:tcPr>
            <w:tcW w:w="9781" w:type="dxa"/>
          </w:tcPr>
          <w:p w:rsidR="002D6CB4" w:rsidRPr="0098147E" w:rsidP="00542EA1" w14:paraId="1208FC1D" w14:textId="573B05C2">
            <w:pPr>
              <w:pStyle w:val="BodyTextIndent"/>
              <w:tabs>
                <w:tab w:val="left" w:pos="8397"/>
              </w:tabs>
              <w:ind w:left="113"/>
              <w:rPr>
                <w:szCs w:val="24"/>
              </w:rPr>
            </w:pPr>
            <w:bookmarkStart w:id="4" w:name="edoc_info" w:colFirst="0" w:colLast="0"/>
            <w:r w:rsidRPr="00AA6DC1">
              <w:rPr>
                <w:sz w:val="24"/>
                <w:szCs w:val="24"/>
              </w:rPr>
              <w:t>*</w:t>
            </w:r>
            <w:r w:rsidRPr="0098147E" w:rsidR="0098147E">
              <w:rPr>
                <w:szCs w:val="24"/>
              </w:rPr>
              <w:t>DOKUMENTS IR PARAKSTĪTS AR DROŠU ELEKTRONISKO PARAKSTU UN SATUR LAIKA ZĪMOGU</w:t>
            </w:r>
          </w:p>
        </w:tc>
      </w:tr>
      <w:bookmarkEnd w:id="4"/>
    </w:tbl>
    <w:p w:rsidR="00826D51" w:rsidP="007F3771" w14:paraId="495C8307" w14:textId="77777777">
      <w:pPr>
        <w:rPr>
          <w:sz w:val="20"/>
        </w:rPr>
      </w:pPr>
    </w:p>
    <w:p w:rsidR="00542EA1" w:rsidP="007F3771" w14:paraId="55DA555D" w14:textId="77777777">
      <w:pPr>
        <w:rPr>
          <w:sz w:val="20"/>
        </w:rPr>
      </w:pPr>
    </w:p>
    <w:p w:rsidR="00542EA1" w:rsidP="007F3771" w14:paraId="73C39832" w14:textId="77777777">
      <w:pPr>
        <w:rPr>
          <w:sz w:val="20"/>
        </w:rPr>
      </w:pPr>
    </w:p>
    <w:p w:rsidR="00542EA1" w:rsidP="007F3771" w14:paraId="3052E297" w14:textId="77777777">
      <w:pPr>
        <w:rPr>
          <w:sz w:val="20"/>
        </w:rPr>
      </w:pPr>
    </w:p>
    <w:p w:rsidR="00542EA1" w:rsidP="007F3771" w14:paraId="77121081" w14:textId="77777777">
      <w:pPr>
        <w:rPr>
          <w:sz w:val="20"/>
        </w:rPr>
      </w:pPr>
    </w:p>
    <w:p w:rsidR="00542EA1" w:rsidP="007F3771" w14:paraId="019F3AA4" w14:textId="77777777">
      <w:pPr>
        <w:rPr>
          <w:sz w:val="20"/>
        </w:rPr>
      </w:pPr>
    </w:p>
    <w:p w:rsidR="00542EA1" w:rsidP="007F3771" w14:paraId="16FAC24B" w14:textId="77777777">
      <w:pPr>
        <w:rPr>
          <w:sz w:val="20"/>
        </w:rPr>
      </w:pPr>
    </w:p>
    <w:p w:rsidR="00542EA1" w:rsidP="007F3771" w14:paraId="6A690EF2" w14:textId="77777777">
      <w:pPr>
        <w:rPr>
          <w:sz w:val="20"/>
        </w:rPr>
      </w:pPr>
    </w:p>
    <w:p w:rsidR="00542EA1" w:rsidP="007F3771" w14:paraId="5831D5F8" w14:textId="77777777">
      <w:pPr>
        <w:rPr>
          <w:sz w:val="20"/>
        </w:rPr>
      </w:pPr>
    </w:p>
    <w:p w:rsidR="00542EA1" w:rsidP="007F3771" w14:paraId="5DC46FC5" w14:textId="77777777">
      <w:pPr>
        <w:rPr>
          <w:sz w:val="20"/>
        </w:rPr>
      </w:pPr>
    </w:p>
    <w:p w:rsidR="00542EA1" w:rsidP="007F3771" w14:paraId="3C1936D0" w14:textId="77777777">
      <w:pPr>
        <w:rPr>
          <w:sz w:val="20"/>
        </w:rPr>
      </w:pPr>
    </w:p>
    <w:p w:rsidR="00542EA1" w:rsidP="007F3771" w14:paraId="18B28167" w14:textId="77777777">
      <w:pPr>
        <w:rPr>
          <w:sz w:val="20"/>
        </w:rPr>
      </w:pPr>
    </w:p>
    <w:p w:rsidR="00542EA1" w:rsidP="007F3771" w14:paraId="11FF5604" w14:textId="77777777">
      <w:pPr>
        <w:rPr>
          <w:sz w:val="20"/>
        </w:rPr>
      </w:pPr>
    </w:p>
    <w:p w:rsidR="00542EA1" w:rsidP="007F3771" w14:paraId="37AA0E19" w14:textId="77777777">
      <w:pPr>
        <w:rPr>
          <w:sz w:val="20"/>
        </w:rPr>
      </w:pPr>
    </w:p>
    <w:p w:rsidR="00542EA1" w:rsidP="007F3771" w14:paraId="17B9BB65" w14:textId="77777777">
      <w:pPr>
        <w:rPr>
          <w:sz w:val="20"/>
        </w:rPr>
      </w:pPr>
    </w:p>
    <w:p w:rsidR="00542EA1" w:rsidP="007F3771" w14:paraId="5C46C3BD" w14:textId="77777777">
      <w:pPr>
        <w:rPr>
          <w:sz w:val="20"/>
        </w:rPr>
      </w:pPr>
    </w:p>
    <w:p w:rsidR="00542EA1" w:rsidP="007F3771" w14:paraId="4581C765" w14:textId="77777777">
      <w:pPr>
        <w:rPr>
          <w:sz w:val="20"/>
        </w:rPr>
      </w:pPr>
    </w:p>
    <w:p w:rsidR="00542EA1" w:rsidP="007F3771" w14:paraId="76D785D6" w14:textId="77777777">
      <w:pPr>
        <w:rPr>
          <w:sz w:val="20"/>
        </w:rPr>
      </w:pPr>
    </w:p>
    <w:p w:rsidR="00542EA1" w:rsidP="007F3771" w14:paraId="4F3D152A" w14:textId="77777777">
      <w:pPr>
        <w:rPr>
          <w:sz w:val="20"/>
        </w:rPr>
      </w:pPr>
    </w:p>
    <w:p w:rsidR="00542EA1" w:rsidP="007F3771" w14:paraId="44D3C96A" w14:textId="77777777">
      <w:pPr>
        <w:rPr>
          <w:sz w:val="20"/>
        </w:rPr>
      </w:pPr>
    </w:p>
    <w:p w:rsidR="00542EA1" w:rsidP="007F3771" w14:paraId="16A7336B" w14:textId="77777777">
      <w:pPr>
        <w:rPr>
          <w:sz w:val="20"/>
        </w:rPr>
      </w:pPr>
    </w:p>
    <w:p w:rsidR="00542EA1" w:rsidP="007F3771" w14:paraId="018E25EB" w14:textId="77777777">
      <w:pPr>
        <w:rPr>
          <w:sz w:val="20"/>
        </w:rPr>
      </w:pPr>
    </w:p>
    <w:p w:rsidR="00542EA1" w:rsidP="007F3771" w14:paraId="5E17DBAD" w14:textId="77777777">
      <w:pPr>
        <w:rPr>
          <w:sz w:val="20"/>
        </w:rPr>
      </w:pPr>
    </w:p>
    <w:p w:rsidR="00542EA1" w:rsidP="007F3771" w14:paraId="1CC02A77" w14:textId="77777777">
      <w:pPr>
        <w:rPr>
          <w:sz w:val="20"/>
        </w:rPr>
      </w:pPr>
    </w:p>
    <w:p w:rsidR="00542EA1" w:rsidP="007F3771" w14:paraId="469724D0" w14:textId="77777777">
      <w:pPr>
        <w:rPr>
          <w:sz w:val="20"/>
        </w:rPr>
      </w:pPr>
    </w:p>
    <w:p w:rsidR="00542EA1" w:rsidP="007F3771" w14:paraId="603A000C" w14:textId="77777777">
      <w:pPr>
        <w:rPr>
          <w:sz w:val="20"/>
        </w:rPr>
      </w:pPr>
    </w:p>
    <w:p w:rsidR="00542EA1" w:rsidP="007F3771" w14:paraId="7D1312FF" w14:textId="77777777">
      <w:pPr>
        <w:rPr>
          <w:sz w:val="20"/>
        </w:rPr>
      </w:pPr>
    </w:p>
    <w:p w:rsidR="00542EA1" w:rsidP="007F3771" w14:paraId="4B56FDB7" w14:textId="77777777">
      <w:pPr>
        <w:rPr>
          <w:sz w:val="20"/>
        </w:rPr>
      </w:pPr>
    </w:p>
    <w:p w:rsidR="00542EA1" w:rsidP="00542EA1" w14:paraId="035CEAAC" w14:textId="77777777">
      <w:pPr>
        <w:jc w:val="left"/>
        <w:rPr>
          <w:sz w:val="20"/>
        </w:rPr>
      </w:pPr>
      <w:r w:rsidRPr="00961A65">
        <w:rPr>
          <w:noProof/>
          <w:sz w:val="20"/>
        </w:rPr>
        <w:t>Kristīna Pūre</w:t>
      </w:r>
      <w:r>
        <w:rPr>
          <w:sz w:val="20"/>
        </w:rPr>
        <w:t xml:space="preserve">, </w:t>
      </w:r>
      <w:r w:rsidRPr="00901FD8">
        <w:rPr>
          <w:noProof/>
          <w:sz w:val="20"/>
        </w:rPr>
        <w:t>22021520</w:t>
      </w:r>
    </w:p>
    <w:p w:rsidR="000C0DD4" w:rsidRPr="006D6710" w:rsidP="00542EA1" w14:paraId="206CC3E2" w14:textId="0C78EDCE">
      <w:pPr>
        <w:jc w:val="left"/>
        <w:rPr>
          <w:sz w:val="20"/>
        </w:rPr>
      </w:pPr>
      <w:r w:rsidRPr="00961A65">
        <w:rPr>
          <w:noProof/>
          <w:sz w:val="20"/>
        </w:rPr>
        <w:t>Kristina.Pure@fm.gov.lv</w:t>
      </w:r>
    </w:p>
    <w:sectPr w:rsidSect="00140C77">
      <w:headerReference w:type="even" r:id="rId8"/>
      <w:headerReference w:type="default" r:id="rId9"/>
      <w:footerReference w:type="default" r:id="rId10"/>
      <w:headerReference w:type="first" r:id="rId11"/>
      <w:footerReference w:type="first" r:id="rId12"/>
      <w:pgSz w:w="11907" w:h="16840" w:code="9"/>
      <w:pgMar w:top="567" w:right="850" w:bottom="1134" w:left="1701" w:header="720" w:footer="720" w:gutter="0"/>
      <w:pgNumType w:start="1"/>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6218447"/>
      <w:docPartObj>
        <w:docPartGallery w:val="Page Numbers (Bottom of Page)"/>
        <w:docPartUnique/>
      </w:docPartObj>
    </w:sdtPr>
    <w:sdtContent>
      <w:p w:rsidR="0015384D" w14:paraId="24C2979F" w14:textId="77777777">
        <w:pPr>
          <w:pStyle w:val="Footer"/>
          <w:jc w:val="center"/>
        </w:pPr>
        <w:r w:rsidRPr="00557B49">
          <w:rPr>
            <w:sz w:val="24"/>
            <w:szCs w:val="24"/>
          </w:rPr>
          <w:fldChar w:fldCharType="begin"/>
        </w:r>
        <w:r w:rsidRPr="00557B49" w:rsidR="009E200C">
          <w:rPr>
            <w:sz w:val="24"/>
            <w:szCs w:val="24"/>
          </w:rPr>
          <w:instrText xml:space="preserve"> PAGE   \* MERGEFORMAT </w:instrText>
        </w:r>
        <w:r w:rsidRPr="00557B49">
          <w:rPr>
            <w:sz w:val="24"/>
            <w:szCs w:val="24"/>
          </w:rPr>
          <w:fldChar w:fldCharType="separate"/>
        </w:r>
        <w:r w:rsidR="000C0DD4">
          <w:rPr>
            <w:noProof/>
            <w:sz w:val="24"/>
            <w:szCs w:val="24"/>
          </w:rPr>
          <w:t>2</w:t>
        </w:r>
        <w:r w:rsidRPr="00557B49">
          <w:rPr>
            <w:sz w:val="24"/>
            <w:szCs w:val="24"/>
          </w:rPr>
          <w:fldChar w:fldCharType="end"/>
        </w:r>
      </w:p>
    </w:sdtContent>
  </w:sdt>
  <w:p w:rsidR="0015384D" w14:paraId="583F6ED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5384D" w14:paraId="034DD7E2" w14:textId="77777777">
    <w:pPr>
      <w:pStyle w:val="Footer"/>
      <w:jc w:val="center"/>
    </w:pPr>
  </w:p>
  <w:p w:rsidR="0015384D" w14:paraId="5C5F9ED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03DC8" w14:paraId="54D51739" w14:textId="77777777">
      <w:r>
        <w:separator/>
      </w:r>
    </w:p>
  </w:footnote>
  <w:footnote w:type="continuationSeparator" w:id="1">
    <w:p w:rsidR="00703DC8" w14:paraId="38564983" w14:textId="77777777">
      <w:r>
        <w:continuationSeparator/>
      </w:r>
    </w:p>
  </w:footnote>
  <w:footnote w:id="2">
    <w:p w:rsidR="00542EA1" w:rsidRPr="00150087" w:rsidP="00542EA1" w14:paraId="0145C1D7" w14:textId="77777777">
      <w:pPr>
        <w:pStyle w:val="FootnoteText"/>
      </w:pPr>
      <w:r w:rsidRPr="00DE3EEB">
        <w:rPr>
          <w:rStyle w:val="FootnoteReference"/>
        </w:rPr>
        <w:footnoteRef/>
      </w:r>
      <w:r w:rsidRPr="00DE3EEB">
        <w:t xml:space="preserve"> </w:t>
      </w:r>
      <w:r w:rsidRPr="0053575D">
        <w:rPr>
          <w:b/>
          <w:bCs/>
          <w:shd w:val="clear" w:color="auto" w:fill="FFFFFF"/>
        </w:rPr>
        <w:t>69. pants.</w:t>
      </w:r>
      <w:r w:rsidRPr="0053575D">
        <w:rPr>
          <w:shd w:val="clear" w:color="auto" w:fill="FFFFFF"/>
        </w:rPr>
        <w:t> (1) Noteikt, ka budžeta resora "74. Gadskārtējā valsts budžeta izpildes procesā pārdalāmais finansējums" programmā 18.00.00 "Finansējums valsts drošības stiprināšanas pasākumiem" noteikto apropriāciju 225</w:t>
      </w:r>
      <w:r>
        <w:rPr>
          <w:shd w:val="clear" w:color="auto" w:fill="FFFFFF"/>
        </w:rPr>
        <w:t> </w:t>
      </w:r>
      <w:r w:rsidRPr="0053575D">
        <w:rPr>
          <w:shd w:val="clear" w:color="auto" w:fill="FFFFFF"/>
        </w:rPr>
        <w:t>992</w:t>
      </w:r>
      <w:r>
        <w:rPr>
          <w:shd w:val="clear" w:color="auto" w:fill="FFFFFF"/>
        </w:rPr>
        <w:t> </w:t>
      </w:r>
      <w:r w:rsidRPr="0053575D">
        <w:rPr>
          <w:shd w:val="clear" w:color="auto" w:fill="FFFFFF"/>
        </w:rPr>
        <w:t>912 </w:t>
      </w:r>
      <w:r w:rsidRPr="0053575D">
        <w:rPr>
          <w:i/>
          <w:iCs/>
          <w:shd w:val="clear" w:color="auto" w:fill="FFFFFF"/>
        </w:rPr>
        <w:t>euro</w:t>
      </w:r>
      <w:r>
        <w:rPr>
          <w:i/>
          <w:iCs/>
          <w:shd w:val="clear" w:color="auto" w:fill="FFFFFF"/>
        </w:rPr>
        <w:t xml:space="preserve"> </w:t>
      </w:r>
      <w:r w:rsidRPr="0053575D">
        <w:rPr>
          <w:shd w:val="clear" w:color="auto" w:fill="FFFFFF"/>
        </w:rPr>
        <w:t>apmērā finanšu ministrs pārdala ministrijai vai citai centrālajai valsts iestādei ar valsts drošību saistītu pasākumu īstenošanai, ja ir pieņemts attiecīgs Ministru kabineta lēmums un Saeimas Budžeta un finanšu (nodokļu) komisija piecu darba dienu laikā no attiecīgās informācijas saņemšanas dienas ir to izskatījusi un nav iebildusi pret apropriācijas pārdali.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33DBE" w14:paraId="76B8F6D5" w14:textId="77777777">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5384D">
      <w:rPr>
        <w:rStyle w:val="PageNumber"/>
        <w:noProof/>
      </w:rPr>
      <w:t>2</w:t>
    </w:r>
    <w:r>
      <w:rPr>
        <w:rStyle w:val="PageNumber"/>
      </w:rPr>
      <w:fldChar w:fldCharType="end"/>
    </w:r>
  </w:p>
  <w:p w:rsidR="00F33DBE" w14:paraId="30E23EB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33DBE" w:rsidP="008C508E" w14:paraId="21221976" w14:textId="77777777">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C22B9" w14:paraId="45D83566" w14:textId="77777777">
    <w:pPr>
      <w:pStyle w:val="Header"/>
    </w:pPr>
  </w:p>
  <w:p w:rsidR="002C22B9" w14:paraId="128570DC" w14:textId="77777777">
    <w:pPr>
      <w:pStyle w:val="Header"/>
    </w:pPr>
  </w:p>
  <w:p w:rsidR="002C22B9" w14:paraId="2447637E" w14:textId="77777777">
    <w:pPr>
      <w:pStyle w:val="Header"/>
    </w:pPr>
  </w:p>
  <w:p w:rsidR="002C22B9" w:rsidP="002C22B9" w14:paraId="61C09BC2" w14:textId="77777777">
    <w:pPr>
      <w:pStyle w:val="Header"/>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31432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2C22B9" w:rsidP="002C22B9" w14:textId="77777777">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e-pasts pasts@fm.gov.lv, www.fm.gov.lv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2049" type="#_x0000_t202" style="width:468pt;height:24.75pt;margin-top:159.9pt;margin-left:84pt;mso-height-percent:0;mso-height-relative:page;mso-position-horizontal-relative:page;mso-position-vertical-relative:page;mso-width-percent:0;mso-width-relative:page;mso-wrap-distance-bottom:0;mso-wrap-distance-left:9pt;mso-wrap-distance-right:9pt;mso-wrap-distance-top:0;mso-wrap-style:square;position:absolute;v-text-anchor:top;visibility:visible;z-index:-251655168" filled="f" stroked="f">
              <v:textbox inset="0,0,0,0">
                <w:txbxContent>
                  <w:p w:rsidR="002C22B9" w:rsidP="002C22B9" w14:paraId="2EC14624" w14:textId="77777777">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e-pasts pasts@fm.gov.lv, www.fm.gov.lv</w:t>
                    </w:r>
                  </w:p>
                </w:txbxContent>
              </v:textbox>
            </v:shape>
          </w:pict>
        </mc:Fallback>
      </mc:AlternateContent>
    </w:r>
    <w:r w:rsidRPr="002C22B9">
      <w:rPr>
        <w:noProof/>
        <w:lang w:eastAsia="lv-LV"/>
      </w:rPr>
      <w:drawing>
        <wp:anchor distT="0" distB="0" distL="114300" distR="114300" simplePos="0" relativeHeight="251662336" behindDoc="1" locked="0" layoutInCell="1" allowOverlap="1">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descr="C:\Users\it-skrod\Desktop\veidlapas_jaunas\paraugi\vienkrasu_header_veidlapa_22.png"/>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rcRect l="1249" t="1374" r="-1249" b="-1372"/>
                  <a:stretch>
                    <a:fillRect/>
                  </a:stretch>
                </pic:blipFill>
                <pic:spPr bwMode="auto">
                  <a:xfrm>
                    <a:off x="0" y="0"/>
                    <a:ext cx="5914390" cy="1065600"/>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2C22B9" w14:paraId="35244A27" w14:textId="77777777">
    <w:pPr>
      <w:pStyle w:val="Header"/>
    </w:pPr>
  </w:p>
  <w:p w:rsidR="002C22B9" w14:paraId="4C3D8A7E" w14:textId="77777777">
    <w:pPr>
      <w:pStyle w:val="Header"/>
    </w:pPr>
  </w:p>
  <w:p w:rsidR="002C22B9" w14:paraId="6FF6D2D2" w14:textId="77777777">
    <w:pPr>
      <w:pStyle w:val="Header"/>
    </w:pPr>
  </w:p>
  <w:p w:rsidR="002C22B9" w14:paraId="6B02B454" w14:textId="77777777">
    <w:pPr>
      <w:pStyle w:val="Header"/>
    </w:pPr>
  </w:p>
  <w:p w:rsidR="002C22B9" w14:paraId="61CCE609" w14:textId="77777777">
    <w:pPr>
      <w:pStyle w:val="Header"/>
    </w:pPr>
  </w:p>
  <w:p w:rsidR="002C22B9" w14:paraId="0CA1DA4A" w14:textId="77777777">
    <w:pPr>
      <w:pStyle w:val="Header"/>
    </w:pPr>
  </w:p>
  <w:p w:rsidR="002C22B9" w14:paraId="383FF564" w14:textId="77777777">
    <w:pPr>
      <w:pStyle w:val="Header"/>
    </w:pPr>
    <w:r>
      <w:rPr>
        <w:noProof/>
        <w:lang w:eastAsia="lv-LV"/>
      </w:rPr>
      <mc:AlternateContent>
        <mc:Choice Requires="wpg">
          <w:drawing>
            <wp:anchor distT="0" distB="0" distL="114300" distR="114300" simplePos="0" relativeHeight="251658240" behindDoc="1" locked="0" layoutInCell="1" allowOverlap="1">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 xmlns:a="http://schemas.openxmlformats.org/drawingml/2006/main">
                <a:graphicData uri="http://schemas.microsoft.com/office/word/2010/wordprocessingGroup">
                  <wpg:wgp xmlns:wpg="http://schemas.microsoft.com/office/word/2010/wordprocessingGroup">
                    <wpg:cNvGrpSpPr/>
                    <wpg:grpSpPr>
                      <a:xfrm>
                        <a:off x="0" y="0"/>
                        <a:ext cx="5937250" cy="45085"/>
                        <a:chOff x="2915" y="2998"/>
                        <a:chExt cx="6926" cy="2"/>
                      </a:xfrm>
                    </wpg:grpSpPr>
                    <wps:wsp xmlns:wps="http://schemas.microsoft.com/office/word/2010/wordprocessingShape">
                      <wps:cNvPr id="10" name="Freeform 42"/>
                      <wps:cNvSpPr/>
                      <wps:spPr bwMode="auto">
                        <a:xfrm>
                          <a:off x="2915" y="2998"/>
                          <a:ext cx="6926" cy="2"/>
                        </a:xfrm>
                        <a:custGeom>
                          <a:avLst/>
                          <a:gdLst>
                            <a:gd name="T0" fmla="+- 0 2915 2915"/>
                            <a:gd name="T1" fmla="*/ T0 w 6926"/>
                            <a:gd name="T2" fmla="+- 0 9841 2915"/>
                            <a:gd name="T3" fmla="*/ T2 w 6926"/>
                          </a:gdLst>
                          <a:cxnLst>
                            <a:cxn ang="0">
                              <a:pos x="T1" y="0"/>
                            </a:cxn>
                            <a:cxn ang="0">
                              <a:pos x="T3" y="0"/>
                            </a:cxn>
                          </a:cxnLst>
                          <a:rect l="0" t="0" r="r" b="b"/>
                          <a:pathLst>
                            <a:path fill="norm" w="6926" stroke="1">
                              <a:moveTo>
                                <a:pt x="0" y="0"/>
                              </a:moveTo>
                              <a:lnTo>
                                <a:pt x="6926" y="0"/>
                              </a:lnTo>
                            </a:path>
                          </a:pathLst>
                        </a:custGeom>
                        <a:noFill/>
                        <a:ln w="3175">
                          <a:solidFill>
                            <a:srgbClr val="231F2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41" o:spid="_x0000_s2050" style="width:467.5pt;height:3.55pt;margin-top:149.85pt;margin-left:-2.7pt;mso-position-horizontal-relative:margin;mso-position-vertical-relative:page;position:absolute;z-index:-251657216" coordorigin="2915,2998" coordsize="6926,2">
              <v:shape id="Freeform 42" o:spid="_x0000_s2051" style="width:6926;height:2;left:2915;mso-wrap-style:square;position:absolute;top:2998;v-text-anchor:top;visibility:visible" coordsize="6926,2" path="m,l6926,e" filled="f" strokecolor="#231f20" strokeweight="0.25pt">
                <v:path arrowok="t" o:connecttype="custom" o:connectlocs="0,0;6926,0" o:connectangles="0,0"/>
              </v:shape>
              <w10:wrap anchorx="margin"/>
            </v:group>
          </w:pict>
        </mc:Fallback>
      </mc:AlternateContent>
    </w:r>
  </w:p>
  <w:p w:rsidR="002C22B9" w14:paraId="08B5D320" w14:textId="77777777">
    <w:pPr>
      <w:pStyle w:val="Header"/>
    </w:pPr>
  </w:p>
  <w:p w:rsidR="002C22B9" w14:paraId="42712547" w14:textId="77777777">
    <w:pPr>
      <w:pStyle w:val="Header"/>
    </w:pPr>
  </w:p>
  <w:p w:rsidR="002C22B9" w14:paraId="09AFE68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8E97940"/>
    <w:multiLevelType w:val="hybridMultilevel"/>
    <w:tmpl w:val="9CA044D4"/>
    <w:lvl w:ilvl="0">
      <w:start w:val="1"/>
      <w:numFmt w:val="bullet"/>
      <w:lvlJc w:val="left"/>
      <w:pPr>
        <w:ind w:left="0" w:firstLine="705"/>
      </w:pPr>
      <w:rPr>
        <w:u w:val="none"/>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15:restartNumberingAfterBreak="0">
    <w:nsid w:val="3D470D35"/>
    <w:multiLevelType w:val="hybridMultilevel"/>
    <w:tmpl w:val="A17C810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351294597">
    <w:abstractNumId w:val="1"/>
  </w:num>
  <w:num w:numId="2" w16cid:durableId="11163656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120"/>
  <w:displayHorizontalDrawingGridEvery w:val="0"/>
  <w:displayVerticalDrawingGridEvery w:val="0"/>
  <w:noPunctuationKerning/>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E51"/>
    <w:rsid w:val="000165AF"/>
    <w:rsid w:val="0002005E"/>
    <w:rsid w:val="00025906"/>
    <w:rsid w:val="00051BDB"/>
    <w:rsid w:val="00054277"/>
    <w:rsid w:val="00062D32"/>
    <w:rsid w:val="00063804"/>
    <w:rsid w:val="000704C8"/>
    <w:rsid w:val="00072A98"/>
    <w:rsid w:val="00074C0E"/>
    <w:rsid w:val="0008360A"/>
    <w:rsid w:val="000859B0"/>
    <w:rsid w:val="00086189"/>
    <w:rsid w:val="000A0A49"/>
    <w:rsid w:val="000A2273"/>
    <w:rsid w:val="000A4A49"/>
    <w:rsid w:val="000B5E98"/>
    <w:rsid w:val="000B75CE"/>
    <w:rsid w:val="000C0DD4"/>
    <w:rsid w:val="000C1481"/>
    <w:rsid w:val="000D4ACD"/>
    <w:rsid w:val="000E05A4"/>
    <w:rsid w:val="000E7902"/>
    <w:rsid w:val="00101EF2"/>
    <w:rsid w:val="00102247"/>
    <w:rsid w:val="001042A3"/>
    <w:rsid w:val="00114955"/>
    <w:rsid w:val="00130802"/>
    <w:rsid w:val="00140C77"/>
    <w:rsid w:val="001421E1"/>
    <w:rsid w:val="001428D4"/>
    <w:rsid w:val="001459C6"/>
    <w:rsid w:val="00146475"/>
    <w:rsid w:val="00146FE3"/>
    <w:rsid w:val="00150087"/>
    <w:rsid w:val="0015384D"/>
    <w:rsid w:val="00156874"/>
    <w:rsid w:val="00160F55"/>
    <w:rsid w:val="0017402C"/>
    <w:rsid w:val="00176F63"/>
    <w:rsid w:val="0018218D"/>
    <w:rsid w:val="00184AB5"/>
    <w:rsid w:val="001943EE"/>
    <w:rsid w:val="001D78A7"/>
    <w:rsid w:val="001F53D9"/>
    <w:rsid w:val="00203705"/>
    <w:rsid w:val="0021300E"/>
    <w:rsid w:val="00220CEE"/>
    <w:rsid w:val="00224396"/>
    <w:rsid w:val="00227D91"/>
    <w:rsid w:val="0023013F"/>
    <w:rsid w:val="0023472C"/>
    <w:rsid w:val="00235349"/>
    <w:rsid w:val="00240DC2"/>
    <w:rsid w:val="00244390"/>
    <w:rsid w:val="00260557"/>
    <w:rsid w:val="00261352"/>
    <w:rsid w:val="002644F0"/>
    <w:rsid w:val="00266CF2"/>
    <w:rsid w:val="00267E3D"/>
    <w:rsid w:val="00292E11"/>
    <w:rsid w:val="0029448D"/>
    <w:rsid w:val="00297E6E"/>
    <w:rsid w:val="002A20A3"/>
    <w:rsid w:val="002B2B9A"/>
    <w:rsid w:val="002C22B9"/>
    <w:rsid w:val="002D0DAE"/>
    <w:rsid w:val="002D2EFD"/>
    <w:rsid w:val="002D6CB4"/>
    <w:rsid w:val="002E06CD"/>
    <w:rsid w:val="002E288C"/>
    <w:rsid w:val="002F5D59"/>
    <w:rsid w:val="003026CE"/>
    <w:rsid w:val="00302D28"/>
    <w:rsid w:val="00304112"/>
    <w:rsid w:val="003043C9"/>
    <w:rsid w:val="00305DC3"/>
    <w:rsid w:val="00314B6D"/>
    <w:rsid w:val="0031519D"/>
    <w:rsid w:val="00325CE2"/>
    <w:rsid w:val="00330C2A"/>
    <w:rsid w:val="00332AF9"/>
    <w:rsid w:val="00341839"/>
    <w:rsid w:val="00366991"/>
    <w:rsid w:val="0037045B"/>
    <w:rsid w:val="00374C0D"/>
    <w:rsid w:val="00380855"/>
    <w:rsid w:val="00383D87"/>
    <w:rsid w:val="00386F28"/>
    <w:rsid w:val="00392EBE"/>
    <w:rsid w:val="00393EB9"/>
    <w:rsid w:val="00396BF4"/>
    <w:rsid w:val="003A324A"/>
    <w:rsid w:val="003B329B"/>
    <w:rsid w:val="003B4764"/>
    <w:rsid w:val="003D09AE"/>
    <w:rsid w:val="003D179D"/>
    <w:rsid w:val="003F2252"/>
    <w:rsid w:val="003F2673"/>
    <w:rsid w:val="003F4635"/>
    <w:rsid w:val="003F79A5"/>
    <w:rsid w:val="004059A7"/>
    <w:rsid w:val="004218E7"/>
    <w:rsid w:val="004241B4"/>
    <w:rsid w:val="00434A02"/>
    <w:rsid w:val="0043643E"/>
    <w:rsid w:val="004478B9"/>
    <w:rsid w:val="00450E77"/>
    <w:rsid w:val="00474D18"/>
    <w:rsid w:val="00483407"/>
    <w:rsid w:val="004978CB"/>
    <w:rsid w:val="004A4074"/>
    <w:rsid w:val="004D5D78"/>
    <w:rsid w:val="004E2880"/>
    <w:rsid w:val="004E45F2"/>
    <w:rsid w:val="004E4C3B"/>
    <w:rsid w:val="004E7972"/>
    <w:rsid w:val="004F221F"/>
    <w:rsid w:val="004F32A1"/>
    <w:rsid w:val="004F671B"/>
    <w:rsid w:val="004F7DFD"/>
    <w:rsid w:val="00500907"/>
    <w:rsid w:val="005053F3"/>
    <w:rsid w:val="00513B65"/>
    <w:rsid w:val="00526E86"/>
    <w:rsid w:val="0053353D"/>
    <w:rsid w:val="0053575D"/>
    <w:rsid w:val="005377EF"/>
    <w:rsid w:val="00542EA1"/>
    <w:rsid w:val="00546FDE"/>
    <w:rsid w:val="00550841"/>
    <w:rsid w:val="00550BA5"/>
    <w:rsid w:val="00555CAB"/>
    <w:rsid w:val="00557B49"/>
    <w:rsid w:val="0056044A"/>
    <w:rsid w:val="00566B07"/>
    <w:rsid w:val="00573174"/>
    <w:rsid w:val="00583887"/>
    <w:rsid w:val="00583F38"/>
    <w:rsid w:val="005846CE"/>
    <w:rsid w:val="00584ED6"/>
    <w:rsid w:val="005910E7"/>
    <w:rsid w:val="005A0BBB"/>
    <w:rsid w:val="005A69AE"/>
    <w:rsid w:val="005D7171"/>
    <w:rsid w:val="005E3D1E"/>
    <w:rsid w:val="005F3139"/>
    <w:rsid w:val="006001D8"/>
    <w:rsid w:val="00613984"/>
    <w:rsid w:val="00615936"/>
    <w:rsid w:val="00616295"/>
    <w:rsid w:val="006205B8"/>
    <w:rsid w:val="00622CFD"/>
    <w:rsid w:val="006240D2"/>
    <w:rsid w:val="00636996"/>
    <w:rsid w:val="00642EE6"/>
    <w:rsid w:val="00643F3C"/>
    <w:rsid w:val="006610B8"/>
    <w:rsid w:val="00667635"/>
    <w:rsid w:val="00683E8B"/>
    <w:rsid w:val="00697AB8"/>
    <w:rsid w:val="006A05F7"/>
    <w:rsid w:val="006A3594"/>
    <w:rsid w:val="006A4D4A"/>
    <w:rsid w:val="006A707B"/>
    <w:rsid w:val="006B33CB"/>
    <w:rsid w:val="006B42A2"/>
    <w:rsid w:val="006D24EC"/>
    <w:rsid w:val="006D6710"/>
    <w:rsid w:val="006E11A6"/>
    <w:rsid w:val="006E45DD"/>
    <w:rsid w:val="006E689E"/>
    <w:rsid w:val="006E6DBE"/>
    <w:rsid w:val="00701105"/>
    <w:rsid w:val="0070258A"/>
    <w:rsid w:val="00703DC8"/>
    <w:rsid w:val="00706C69"/>
    <w:rsid w:val="0070718E"/>
    <w:rsid w:val="00707ADE"/>
    <w:rsid w:val="0071276C"/>
    <w:rsid w:val="00730E2D"/>
    <w:rsid w:val="00733696"/>
    <w:rsid w:val="00733C31"/>
    <w:rsid w:val="00751786"/>
    <w:rsid w:val="007523B6"/>
    <w:rsid w:val="00765592"/>
    <w:rsid w:val="00786DAF"/>
    <w:rsid w:val="00792DE6"/>
    <w:rsid w:val="00793119"/>
    <w:rsid w:val="007A2915"/>
    <w:rsid w:val="007A5BA9"/>
    <w:rsid w:val="007A73EC"/>
    <w:rsid w:val="007B32A0"/>
    <w:rsid w:val="007C5B7E"/>
    <w:rsid w:val="007E021E"/>
    <w:rsid w:val="007E3858"/>
    <w:rsid w:val="007E7EA0"/>
    <w:rsid w:val="007F3771"/>
    <w:rsid w:val="007F6888"/>
    <w:rsid w:val="00812E64"/>
    <w:rsid w:val="008237C6"/>
    <w:rsid w:val="00826D51"/>
    <w:rsid w:val="008360BD"/>
    <w:rsid w:val="00837277"/>
    <w:rsid w:val="0086567E"/>
    <w:rsid w:val="00866595"/>
    <w:rsid w:val="00875EF1"/>
    <w:rsid w:val="00884446"/>
    <w:rsid w:val="00886C8A"/>
    <w:rsid w:val="008A5EC1"/>
    <w:rsid w:val="008C508E"/>
    <w:rsid w:val="008C65E9"/>
    <w:rsid w:val="008D22AE"/>
    <w:rsid w:val="008E4EA4"/>
    <w:rsid w:val="008E4FE5"/>
    <w:rsid w:val="008F1369"/>
    <w:rsid w:val="008F15DF"/>
    <w:rsid w:val="008F2376"/>
    <w:rsid w:val="00901FD8"/>
    <w:rsid w:val="00903B9C"/>
    <w:rsid w:val="00911470"/>
    <w:rsid w:val="00914649"/>
    <w:rsid w:val="00920076"/>
    <w:rsid w:val="009212D8"/>
    <w:rsid w:val="009328EF"/>
    <w:rsid w:val="00961A65"/>
    <w:rsid w:val="00963ACC"/>
    <w:rsid w:val="00973529"/>
    <w:rsid w:val="009767F7"/>
    <w:rsid w:val="0098147E"/>
    <w:rsid w:val="009819D5"/>
    <w:rsid w:val="0098433C"/>
    <w:rsid w:val="00996DC8"/>
    <w:rsid w:val="009B2296"/>
    <w:rsid w:val="009B7929"/>
    <w:rsid w:val="009C29A7"/>
    <w:rsid w:val="009C643F"/>
    <w:rsid w:val="009E200C"/>
    <w:rsid w:val="009F3293"/>
    <w:rsid w:val="009F48D8"/>
    <w:rsid w:val="009F77B9"/>
    <w:rsid w:val="00A03231"/>
    <w:rsid w:val="00A17946"/>
    <w:rsid w:val="00A21D44"/>
    <w:rsid w:val="00A30AED"/>
    <w:rsid w:val="00A318B0"/>
    <w:rsid w:val="00A4004D"/>
    <w:rsid w:val="00A41446"/>
    <w:rsid w:val="00A54546"/>
    <w:rsid w:val="00A87DFA"/>
    <w:rsid w:val="00A94030"/>
    <w:rsid w:val="00AA21A4"/>
    <w:rsid w:val="00AA6DC1"/>
    <w:rsid w:val="00AA74E7"/>
    <w:rsid w:val="00AB2288"/>
    <w:rsid w:val="00AB278E"/>
    <w:rsid w:val="00AC60C1"/>
    <w:rsid w:val="00AD576B"/>
    <w:rsid w:val="00AE2200"/>
    <w:rsid w:val="00AF02BA"/>
    <w:rsid w:val="00AF21C7"/>
    <w:rsid w:val="00B12561"/>
    <w:rsid w:val="00B26E48"/>
    <w:rsid w:val="00B30E51"/>
    <w:rsid w:val="00B45C16"/>
    <w:rsid w:val="00B55A55"/>
    <w:rsid w:val="00B9570C"/>
    <w:rsid w:val="00BB4400"/>
    <w:rsid w:val="00BD24E4"/>
    <w:rsid w:val="00BE3E7A"/>
    <w:rsid w:val="00BE5011"/>
    <w:rsid w:val="00BE78C7"/>
    <w:rsid w:val="00BF11EB"/>
    <w:rsid w:val="00BF233C"/>
    <w:rsid w:val="00C038B7"/>
    <w:rsid w:val="00C041F7"/>
    <w:rsid w:val="00C04DED"/>
    <w:rsid w:val="00C1122C"/>
    <w:rsid w:val="00C21975"/>
    <w:rsid w:val="00C345B8"/>
    <w:rsid w:val="00C375DF"/>
    <w:rsid w:val="00C41856"/>
    <w:rsid w:val="00C44804"/>
    <w:rsid w:val="00C45100"/>
    <w:rsid w:val="00C50C30"/>
    <w:rsid w:val="00C53A90"/>
    <w:rsid w:val="00C54CFF"/>
    <w:rsid w:val="00C56C1D"/>
    <w:rsid w:val="00C6145F"/>
    <w:rsid w:val="00C640B7"/>
    <w:rsid w:val="00C81055"/>
    <w:rsid w:val="00C8421C"/>
    <w:rsid w:val="00C87CD4"/>
    <w:rsid w:val="00CD3BB8"/>
    <w:rsid w:val="00CE0655"/>
    <w:rsid w:val="00CF7CC2"/>
    <w:rsid w:val="00D0332A"/>
    <w:rsid w:val="00D06A60"/>
    <w:rsid w:val="00D1142D"/>
    <w:rsid w:val="00D149A6"/>
    <w:rsid w:val="00D3049B"/>
    <w:rsid w:val="00D4070C"/>
    <w:rsid w:val="00D462B6"/>
    <w:rsid w:val="00D51CC7"/>
    <w:rsid w:val="00D57801"/>
    <w:rsid w:val="00D65123"/>
    <w:rsid w:val="00D67E61"/>
    <w:rsid w:val="00D70A7C"/>
    <w:rsid w:val="00D73652"/>
    <w:rsid w:val="00D873B0"/>
    <w:rsid w:val="00DA3EAF"/>
    <w:rsid w:val="00DA7256"/>
    <w:rsid w:val="00DA7D9E"/>
    <w:rsid w:val="00DB1E3A"/>
    <w:rsid w:val="00DB5AB6"/>
    <w:rsid w:val="00DB71CF"/>
    <w:rsid w:val="00DB7949"/>
    <w:rsid w:val="00DC1310"/>
    <w:rsid w:val="00DC1600"/>
    <w:rsid w:val="00DC461E"/>
    <w:rsid w:val="00DD2410"/>
    <w:rsid w:val="00DD4524"/>
    <w:rsid w:val="00DD56CC"/>
    <w:rsid w:val="00DD5E25"/>
    <w:rsid w:val="00DE3EEB"/>
    <w:rsid w:val="00DE7EC9"/>
    <w:rsid w:val="00DF1EC1"/>
    <w:rsid w:val="00DF75CE"/>
    <w:rsid w:val="00E04F00"/>
    <w:rsid w:val="00E0527A"/>
    <w:rsid w:val="00E13483"/>
    <w:rsid w:val="00E15F9B"/>
    <w:rsid w:val="00E25982"/>
    <w:rsid w:val="00E31881"/>
    <w:rsid w:val="00E3743F"/>
    <w:rsid w:val="00E436F0"/>
    <w:rsid w:val="00E44ADB"/>
    <w:rsid w:val="00E50D99"/>
    <w:rsid w:val="00E71316"/>
    <w:rsid w:val="00E95294"/>
    <w:rsid w:val="00EA7310"/>
    <w:rsid w:val="00EB1825"/>
    <w:rsid w:val="00EB2C30"/>
    <w:rsid w:val="00EE1908"/>
    <w:rsid w:val="00EF2339"/>
    <w:rsid w:val="00F06A13"/>
    <w:rsid w:val="00F14918"/>
    <w:rsid w:val="00F220D5"/>
    <w:rsid w:val="00F33DBE"/>
    <w:rsid w:val="00F33E54"/>
    <w:rsid w:val="00F350B2"/>
    <w:rsid w:val="00F35615"/>
    <w:rsid w:val="00F365B1"/>
    <w:rsid w:val="00F37820"/>
    <w:rsid w:val="00F462A6"/>
    <w:rsid w:val="00F62E54"/>
    <w:rsid w:val="00F84ADE"/>
    <w:rsid w:val="00F949B7"/>
    <w:rsid w:val="00F952BC"/>
    <w:rsid w:val="00FB1DB2"/>
    <w:rsid w:val="00FB225E"/>
    <w:rsid w:val="00FE2AC9"/>
    <w:rsid w:val="00FE7A34"/>
    <w:rsid w:val="00FF6876"/>
  </w:rsids>
  <m:mathPr>
    <m:mathFont m:val="Cambria Math"/>
  </m:mathPr>
  <w:themeFontLang w:val="lv-LV" w:bidi="ar-SA"/>
  <w:clrSchemeMapping w:bg1="light1" w:t1="dark1" w:bg2="light2" w:t2="dark2" w:accent1="accent1" w:accent2="accent2" w:accent3="accent3" w:accent4="accent4" w:accent5="accent5" w:accent6="accent6" w:hyperlink="hyperlink" w:followedHyperlink="followedHyperlink"/>
  <w:doNotIncludeSubdocsInStats/>
  <w14:docId w14:val="018D3F53"/>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E4EA4"/>
    <w:pPr>
      <w:jc w:val="both"/>
    </w:pPr>
    <w:rPr>
      <w:sz w:val="24"/>
      <w:lang w:eastAsia="en-US"/>
    </w:rPr>
  </w:style>
  <w:style w:type="paragraph" w:styleId="Heading1">
    <w:name w:val="heading 1"/>
    <w:basedOn w:val="Normal"/>
    <w:next w:val="Normal"/>
    <w:qFormat/>
    <w:rsid w:val="00903B9C"/>
    <w:pPr>
      <w:keepNext/>
      <w:spacing w:before="240" w:after="60"/>
      <w:outlineLvl w:val="0"/>
    </w:pPr>
    <w:rPr>
      <w:b/>
      <w:kern w:val="28"/>
      <w:sz w:val="28"/>
    </w:rPr>
  </w:style>
  <w:style w:type="paragraph" w:styleId="Heading2">
    <w:name w:val="heading 2"/>
    <w:basedOn w:val="Normal"/>
    <w:next w:val="Normal"/>
    <w:qFormat/>
    <w:rsid w:val="00903B9C"/>
    <w:pPr>
      <w:keepNext/>
      <w:spacing w:before="240" w:after="60"/>
      <w:outlineLvl w:val="1"/>
    </w:pPr>
    <w:rPr>
      <w:b/>
      <w:sz w:val="26"/>
    </w:rPr>
  </w:style>
  <w:style w:type="paragraph" w:styleId="Heading3">
    <w:name w:val="heading 3"/>
    <w:basedOn w:val="Normal"/>
    <w:next w:val="Normal"/>
    <w:qFormat/>
    <w:rsid w:val="00903B9C"/>
    <w:pPr>
      <w:keepNext/>
      <w:spacing w:before="240" w:after="60"/>
      <w:outlineLvl w:val="2"/>
    </w:pPr>
    <w:rPr>
      <w:b/>
    </w:rPr>
  </w:style>
  <w:style w:type="paragraph" w:styleId="Heading4">
    <w:name w:val="heading 4"/>
    <w:basedOn w:val="Normal"/>
    <w:next w:val="Normal"/>
    <w:qFormat/>
    <w:rsid w:val="00903B9C"/>
    <w:pPr>
      <w:keepNext/>
      <w:jc w:val="center"/>
      <w:outlineLvl w:val="3"/>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3B9C"/>
    <w:pPr>
      <w:tabs>
        <w:tab w:val="center" w:pos="4153"/>
        <w:tab w:val="right" w:pos="8306"/>
      </w:tabs>
    </w:pPr>
    <w:rPr>
      <w:sz w:val="18"/>
    </w:rPr>
  </w:style>
  <w:style w:type="paragraph" w:styleId="Footer">
    <w:name w:val="footer"/>
    <w:basedOn w:val="Normal"/>
    <w:link w:val="FooterChar"/>
    <w:uiPriority w:val="99"/>
    <w:rsid w:val="00903B9C"/>
    <w:pPr>
      <w:tabs>
        <w:tab w:val="center" w:pos="4153"/>
        <w:tab w:val="right" w:pos="8306"/>
      </w:tabs>
    </w:pPr>
    <w:rPr>
      <w:sz w:val="18"/>
    </w:rPr>
  </w:style>
  <w:style w:type="character" w:styleId="PageNumber">
    <w:name w:val="page number"/>
    <w:rsid w:val="00903B9C"/>
    <w:rPr>
      <w:rFonts w:ascii="Times New Roman" w:hAnsi="Times New Roman"/>
    </w:rPr>
  </w:style>
  <w:style w:type="paragraph" w:styleId="Caption">
    <w:name w:val="caption"/>
    <w:basedOn w:val="Normal"/>
    <w:next w:val="Normal"/>
    <w:qFormat/>
    <w:rsid w:val="00903B9C"/>
    <w:pPr>
      <w:framePr w:w="9083" w:hSpace="181" w:wrap="around" w:vAnchor="page" w:hAnchor="page" w:x="1702" w:y="579" w:anchorLock="1"/>
      <w:pBdr>
        <w:bottom w:val="single" w:sz="6" w:space="4" w:color="auto"/>
      </w:pBdr>
      <w:jc w:val="center"/>
    </w:pPr>
    <w:rPr>
      <w:spacing w:val="2"/>
      <w:sz w:val="28"/>
    </w:rPr>
  </w:style>
  <w:style w:type="paragraph" w:styleId="FootnoteText">
    <w:name w:val="footnote text"/>
    <w:basedOn w:val="Normal"/>
    <w:link w:val="FootnoteTextChar"/>
    <w:semiHidden/>
    <w:rsid w:val="00903B9C"/>
    <w:rPr>
      <w:sz w:val="20"/>
    </w:rPr>
  </w:style>
  <w:style w:type="character" w:styleId="FootnoteReference">
    <w:name w:val="footnote reference"/>
    <w:semiHidden/>
    <w:rsid w:val="00903B9C"/>
    <w:rPr>
      <w:rFonts w:ascii="Times New Roman" w:hAnsi="Times New Roman"/>
      <w:vertAlign w:val="superscript"/>
    </w:rPr>
  </w:style>
  <w:style w:type="paragraph" w:styleId="DocumentMap">
    <w:name w:val="Document Map"/>
    <w:basedOn w:val="Normal"/>
    <w:semiHidden/>
    <w:rsid w:val="00903B9C"/>
    <w:pPr>
      <w:shd w:val="clear" w:color="auto" w:fill="000080"/>
    </w:pPr>
    <w:rPr>
      <w:rFonts w:ascii="Tahoma" w:hAnsi="Tahoma" w:cs="Tahoma"/>
    </w:rPr>
  </w:style>
  <w:style w:type="character" w:styleId="Hyperlink">
    <w:name w:val="Hyperlink"/>
    <w:rsid w:val="00101EF2"/>
    <w:rPr>
      <w:color w:val="0000FF"/>
      <w:u w:val="single"/>
    </w:rPr>
  </w:style>
  <w:style w:type="paragraph" w:styleId="BalloonText">
    <w:name w:val="Balloon Text"/>
    <w:basedOn w:val="Normal"/>
    <w:semiHidden/>
    <w:rsid w:val="00884446"/>
    <w:rPr>
      <w:rFonts w:ascii="Tahoma" w:hAnsi="Tahoma" w:cs="Tahoma"/>
      <w:sz w:val="16"/>
      <w:szCs w:val="16"/>
    </w:rPr>
  </w:style>
  <w:style w:type="character" w:customStyle="1" w:styleId="FootnoteTextChar">
    <w:name w:val="Footnote Text Char"/>
    <w:link w:val="FootnoteText"/>
    <w:semiHidden/>
    <w:rsid w:val="008F15DF"/>
    <w:rPr>
      <w:lang w:eastAsia="en-US"/>
    </w:rPr>
  </w:style>
  <w:style w:type="character" w:customStyle="1" w:styleId="FooterChar">
    <w:name w:val="Footer Char"/>
    <w:basedOn w:val="DefaultParagraphFont"/>
    <w:link w:val="Footer"/>
    <w:uiPriority w:val="99"/>
    <w:rsid w:val="006D6710"/>
    <w:rPr>
      <w:sz w:val="18"/>
      <w:lang w:eastAsia="en-US"/>
    </w:rPr>
  </w:style>
  <w:style w:type="paragraph" w:styleId="BodyTextIndent">
    <w:name w:val="Body Text Indent"/>
    <w:basedOn w:val="Normal"/>
    <w:link w:val="BodyTextIndentChar"/>
    <w:uiPriority w:val="99"/>
    <w:unhideWhenUsed/>
    <w:rsid w:val="002D6CB4"/>
    <w:pPr>
      <w:spacing w:before="120" w:after="120"/>
      <w:ind w:left="283"/>
      <w:jc w:val="left"/>
    </w:pPr>
    <w:rPr>
      <w:sz w:val="20"/>
    </w:rPr>
  </w:style>
  <w:style w:type="character" w:customStyle="1" w:styleId="BodyTextIndentChar">
    <w:name w:val="Body Text Indent Char"/>
    <w:basedOn w:val="DefaultParagraphFont"/>
    <w:link w:val="BodyTextIndent"/>
    <w:uiPriority w:val="99"/>
    <w:rsid w:val="002D6CB4"/>
    <w:rPr>
      <w:lang w:eastAsia="en-US"/>
    </w:rPr>
  </w:style>
  <w:style w:type="character" w:styleId="PlaceholderText">
    <w:name w:val="Placeholder Text"/>
    <w:basedOn w:val="DefaultParagraphFont"/>
    <w:uiPriority w:val="99"/>
    <w:semiHidden/>
    <w:rsid w:val="00826D51"/>
    <w:rPr>
      <w:color w:val="808080"/>
    </w:rPr>
  </w:style>
  <w:style w:type="table" w:styleId="TableGrid">
    <w:name w:val="Table Grid"/>
    <w:basedOn w:val="TableNormal"/>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42E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header" Target="header3.xml" /><Relationship Id="rId12" Type="http://schemas.openxmlformats.org/officeDocument/2006/relationships/footer" Target="footer2.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kuments" ma:contentTypeID="0x010100EED70216784EE74DB31C404EA9411A16" ma:contentTypeVersion="7" ma:contentTypeDescription="Izveidot jaunu dokumentu." ma:contentTypeScope="" ma:versionID="9239c0859cce409234e7300afe8f6220">
  <xsd:schema xmlns:xsd="http://www.w3.org/2001/XMLSchema" xmlns:xs="http://www.w3.org/2001/XMLSchema" xmlns:p="http://schemas.microsoft.com/office/2006/metadata/properties" xmlns:ns1="http://schemas.microsoft.com/sharepoint/v3" xmlns:ns2="31e03d30-2e8d-4e33-818d-98013f8c7710" xmlns:ns3="572299aa-60cd-4594-8586-d66157377caf" targetNamespace="http://schemas.microsoft.com/office/2006/metadata/properties" ma:root="true" ma:fieldsID="4568e8d3e1232c8f0458f99f7af59157" ns1:_="" ns2:_="" ns3:_="">
    <xsd:import namespace="http://schemas.microsoft.com/sharepoint/v3"/>
    <xsd:import namespace="31e03d30-2e8d-4e33-818d-98013f8c7710"/>
    <xsd:import namespace="572299aa-60cd-4594-8586-d66157377ca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Vienotās atbilstības politikas rekvizīti" ma:hidden="true" ma:internalName="_ip_UnifiedCompliancePolicyProperties">
      <xsd:simpleType>
        <xsd:restriction base="dms:Note"/>
      </xsd:simpleType>
    </xsd:element>
    <xsd:element name="_ip_UnifiedCompliancePolicyUIAction" ma:index="14" nillable="true" ma:displayName="Vienotās atbilstības politikas UI darbība"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e03d30-2e8d-4e33-818d-98013f8c77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2299aa-60cd-4594-8586-d66157377caf" elementFormDefault="qualified">
    <xsd:import namespace="http://schemas.microsoft.com/office/2006/documentManagement/types"/>
    <xsd:import namespace="http://schemas.microsoft.com/office/infopath/2007/PartnerControls"/>
    <xsd:element name="SharedWithUsers" ma:index="11"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230024-E6EF-4C50-B4AC-FC54616EFAC0}">
  <ds:schemaRefs>
    <ds:schemaRef ds:uri="http://schemas.openxmlformats.org/officeDocument/2006/bibliography"/>
  </ds:schemaRefs>
</ds:datastoreItem>
</file>

<file path=customXml/itemProps2.xml><?xml version="1.0" encoding="utf-8"?>
<ds:datastoreItem xmlns:ds="http://schemas.openxmlformats.org/officeDocument/2006/customXml" ds:itemID="{F8204C02-885C-4172-8D6A-F5F7423405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1e03d30-2e8d-4e33-818d-98013f8c7710"/>
    <ds:schemaRef ds:uri="572299aa-60cd-4594-8586-d66157377c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B10535-1B5D-49D5-AC58-1C4DD3F77A33}">
  <ds:schemaRefs>
    <ds:schemaRef ds:uri="http://schemas.microsoft.com/sharepoint/v3/contenttype/forms"/>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8</TotalTime>
  <Pages>2</Pages>
  <Words>1535</Words>
  <Characters>875</Characters>
  <Application>Microsoft Office Word</Application>
  <DocSecurity>0</DocSecurity>
  <Lines>7</Lines>
  <Paragraphs>4</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FM</Company>
  <LinksUpToDate>false</LinksUpToDate>
  <CharactersWithSpaces>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creator>FM</dc:creator>
  <cp:lastModifiedBy>Kristīna Pūre</cp:lastModifiedBy>
  <cp:revision>13</cp:revision>
  <cp:lastPrinted>2007-06-25T10:49:00Z</cp:lastPrinted>
  <dcterms:created xsi:type="dcterms:W3CDTF">2024-02-19T11:30:00Z</dcterms:created>
  <dcterms:modified xsi:type="dcterms:W3CDTF">2026-10-22T06:46:00Z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