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41E4" w14:textId="77777777" w:rsidR="0003393D" w:rsidRPr="00250BDC" w:rsidRDefault="0003393D" w:rsidP="0003393D">
      <w:r w:rsidRPr="00250BDC">
        <w:t xml:space="preserve">Aizsardzības, </w:t>
      </w:r>
      <w:proofErr w:type="spellStart"/>
      <w:r w:rsidRPr="00250BDC">
        <w:t>iekšlietu</w:t>
      </w:r>
      <w:proofErr w:type="spellEnd"/>
      <w:r w:rsidRPr="00250BDC">
        <w:t xml:space="preserve"> un korupcijas novēršanas komisija</w:t>
      </w:r>
    </w:p>
    <w:p w14:paraId="179CA4AB" w14:textId="77777777" w:rsidR="0003393D" w:rsidRPr="00250BDC" w:rsidRDefault="0003393D" w:rsidP="0003393D">
      <w:pPr>
        <w:jc w:val="right"/>
        <w:rPr>
          <w:i/>
        </w:rPr>
      </w:pPr>
      <w:r w:rsidRPr="00250BDC">
        <w:rPr>
          <w:i/>
        </w:rPr>
        <w:t>Likumprojekts pirmajam lasījumam</w:t>
      </w:r>
    </w:p>
    <w:p w14:paraId="6F65E99E" w14:textId="77777777" w:rsidR="0003393D" w:rsidRPr="00250BDC" w:rsidRDefault="0003393D" w:rsidP="0003393D"/>
    <w:p w14:paraId="33C046C3" w14:textId="1618FEC0" w:rsidR="0003393D" w:rsidRPr="00250BDC" w:rsidRDefault="0003393D" w:rsidP="0003393D">
      <w:pPr>
        <w:widowControl w:val="0"/>
        <w:tabs>
          <w:tab w:val="left" w:pos="540"/>
          <w:tab w:val="left" w:pos="900"/>
        </w:tabs>
        <w:jc w:val="center"/>
        <w:rPr>
          <w:b/>
          <w:sz w:val="26"/>
          <w:szCs w:val="26"/>
        </w:rPr>
      </w:pPr>
      <w:r>
        <w:rPr>
          <w:b/>
          <w:sz w:val="26"/>
          <w:szCs w:val="26"/>
        </w:rPr>
        <w:t>Grozījum</w:t>
      </w:r>
      <w:r>
        <w:rPr>
          <w:b/>
          <w:sz w:val="26"/>
          <w:szCs w:val="26"/>
        </w:rPr>
        <w:t>i</w:t>
      </w:r>
      <w:r>
        <w:rPr>
          <w:b/>
          <w:sz w:val="26"/>
          <w:szCs w:val="26"/>
        </w:rPr>
        <w:t xml:space="preserve"> </w:t>
      </w:r>
      <w:r>
        <w:rPr>
          <w:b/>
          <w:sz w:val="26"/>
          <w:szCs w:val="26"/>
        </w:rPr>
        <w:t>Nacionālās drošības</w:t>
      </w:r>
      <w:r>
        <w:rPr>
          <w:b/>
          <w:sz w:val="26"/>
          <w:szCs w:val="26"/>
        </w:rPr>
        <w:t xml:space="preserve"> likumā</w:t>
      </w:r>
      <w:r w:rsidRPr="00944E88">
        <w:rPr>
          <w:sz w:val="26"/>
          <w:szCs w:val="26"/>
        </w:rPr>
        <w:t> </w:t>
      </w:r>
      <w:r w:rsidRPr="00250BDC">
        <w:rPr>
          <w:b/>
          <w:sz w:val="26"/>
          <w:szCs w:val="26"/>
        </w:rPr>
        <w:t xml:space="preserve"> (Nr.</w:t>
      </w:r>
      <w:r>
        <w:rPr>
          <w:b/>
          <w:sz w:val="26"/>
          <w:szCs w:val="26"/>
        </w:rPr>
        <w:t>1584</w:t>
      </w:r>
      <w:r w:rsidRPr="00250BDC">
        <w:rPr>
          <w:b/>
          <w:sz w:val="26"/>
          <w:szCs w:val="26"/>
        </w:rPr>
        <w:t>/</w:t>
      </w:r>
      <w:r>
        <w:rPr>
          <w:b/>
          <w:sz w:val="26"/>
          <w:szCs w:val="26"/>
        </w:rPr>
        <w:t>Lp14</w:t>
      </w:r>
      <w:r w:rsidRPr="00250BDC">
        <w:rPr>
          <w:b/>
          <w:sz w:val="26"/>
          <w:szCs w:val="26"/>
        </w:rPr>
        <w:t>)</w:t>
      </w:r>
    </w:p>
    <w:p w14:paraId="7267841F" w14:textId="77777777" w:rsidR="0003393D" w:rsidRPr="00250BDC" w:rsidRDefault="0003393D" w:rsidP="0003393D"/>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03393D" w:rsidRPr="00250BDC" w14:paraId="3DDB1854" w14:textId="77777777" w:rsidTr="00F84E6A">
        <w:tc>
          <w:tcPr>
            <w:tcW w:w="7088" w:type="dxa"/>
          </w:tcPr>
          <w:p w14:paraId="08449EF0" w14:textId="77777777" w:rsidR="0003393D" w:rsidRPr="00451F74" w:rsidRDefault="0003393D" w:rsidP="00F84E6A">
            <w:pPr>
              <w:jc w:val="center"/>
              <w:rPr>
                <w:sz w:val="22"/>
                <w:szCs w:val="22"/>
              </w:rPr>
            </w:pPr>
            <w:r w:rsidRPr="00451F74">
              <w:rPr>
                <w:sz w:val="22"/>
                <w:szCs w:val="22"/>
              </w:rPr>
              <w:t>Attiecīgo pantu spēkā esošā redakcija</w:t>
            </w:r>
          </w:p>
        </w:tc>
        <w:tc>
          <w:tcPr>
            <w:tcW w:w="7088" w:type="dxa"/>
          </w:tcPr>
          <w:p w14:paraId="4B921276" w14:textId="77777777" w:rsidR="0003393D" w:rsidRPr="00451F74" w:rsidRDefault="0003393D" w:rsidP="00F84E6A">
            <w:pPr>
              <w:jc w:val="center"/>
              <w:rPr>
                <w:sz w:val="22"/>
                <w:szCs w:val="22"/>
              </w:rPr>
            </w:pPr>
            <w:r w:rsidRPr="00451F74">
              <w:rPr>
                <w:sz w:val="22"/>
                <w:szCs w:val="22"/>
              </w:rPr>
              <w:t>Likumprojekta redakcija</w:t>
            </w:r>
          </w:p>
        </w:tc>
      </w:tr>
      <w:tr w:rsidR="0003393D" w:rsidRPr="00250BDC" w14:paraId="109C8059" w14:textId="77777777" w:rsidTr="00F84E6A">
        <w:tc>
          <w:tcPr>
            <w:tcW w:w="7088" w:type="dxa"/>
          </w:tcPr>
          <w:p w14:paraId="194111BB" w14:textId="77777777" w:rsidR="0003393D" w:rsidRPr="00451F74" w:rsidRDefault="0003393D" w:rsidP="00F84E6A">
            <w:pPr>
              <w:jc w:val="center"/>
              <w:rPr>
                <w:sz w:val="22"/>
                <w:szCs w:val="22"/>
              </w:rPr>
            </w:pPr>
            <w:r w:rsidRPr="00451F74">
              <w:rPr>
                <w:sz w:val="22"/>
                <w:szCs w:val="22"/>
              </w:rPr>
              <w:t>1</w:t>
            </w:r>
          </w:p>
        </w:tc>
        <w:tc>
          <w:tcPr>
            <w:tcW w:w="7088" w:type="dxa"/>
          </w:tcPr>
          <w:p w14:paraId="7051E3C9" w14:textId="77777777" w:rsidR="0003393D" w:rsidRPr="00451F74" w:rsidRDefault="0003393D" w:rsidP="00F84E6A">
            <w:pPr>
              <w:jc w:val="center"/>
              <w:rPr>
                <w:sz w:val="22"/>
                <w:szCs w:val="22"/>
              </w:rPr>
            </w:pPr>
            <w:r w:rsidRPr="00451F74">
              <w:rPr>
                <w:sz w:val="22"/>
                <w:szCs w:val="22"/>
              </w:rPr>
              <w:t>2</w:t>
            </w:r>
          </w:p>
        </w:tc>
      </w:tr>
      <w:tr w:rsidR="0003393D" w:rsidRPr="00250BDC" w14:paraId="26CEA166" w14:textId="77777777" w:rsidTr="00F84E6A">
        <w:tc>
          <w:tcPr>
            <w:tcW w:w="7088" w:type="dxa"/>
          </w:tcPr>
          <w:p w14:paraId="5EF48037" w14:textId="77777777" w:rsidR="0003393D" w:rsidRPr="00BF0AE9" w:rsidRDefault="0003393D" w:rsidP="00F84E6A">
            <w:pPr>
              <w:pStyle w:val="naispie"/>
              <w:widowControl w:val="0"/>
              <w:spacing w:before="0" w:beforeAutospacing="0" w:after="0" w:afterAutospacing="0"/>
              <w:ind w:firstLine="170"/>
              <w:jc w:val="both"/>
              <w:rPr>
                <w:sz w:val="22"/>
                <w:szCs w:val="22"/>
              </w:rPr>
            </w:pPr>
          </w:p>
        </w:tc>
        <w:tc>
          <w:tcPr>
            <w:tcW w:w="7088" w:type="dxa"/>
          </w:tcPr>
          <w:p w14:paraId="64E7AC6C" w14:textId="1B35A092" w:rsidR="0003393D" w:rsidRPr="00451F74" w:rsidRDefault="0003393D" w:rsidP="00F84E6A">
            <w:pPr>
              <w:widowControl w:val="0"/>
              <w:ind w:firstLine="170"/>
              <w:jc w:val="both"/>
              <w:rPr>
                <w:sz w:val="22"/>
                <w:szCs w:val="22"/>
                <w:lang w:eastAsia="lv-LV"/>
              </w:rPr>
            </w:pPr>
            <w:r w:rsidRPr="002C1D9D">
              <w:rPr>
                <w:sz w:val="22"/>
                <w:szCs w:val="22"/>
              </w:rPr>
              <w:t>Izdarīt Nacionālās drošības likumā (Latvijas Republikas Saeimas un Ministru Kabineta Ziņotājs, 2001, 3. nr.; 2002, 1., 12. nr.; 2003, 12., 23. nr.; 2004, 9. nr.; 2005, 2., 10., 11. nr.; 2006, 1., 14., 24. nr.; 2007, 9., 10., 16. nr.; 2008, 11. nr.; 2009, 2., 15. nr.; Latvijas Vēstnesis, 2010, 76. nr.; 2013, 61. nr.; 2014, 105., 114. nr.; 2016, 48., 249. nr.; 2017, 64., 106., 132. nr.; 2018, 204. nr.; 2020, 240.A nr.; 2021, 104., 246. nr.; 2022, 41.A, 120., 204., 211.A nr.; 2024, 70. nr.; 2025, 111., 121. nr.; 2026, 172. nr.) šādus grozījumus:</w:t>
            </w:r>
          </w:p>
        </w:tc>
      </w:tr>
      <w:tr w:rsidR="00180FDF" w:rsidRPr="00250BDC" w14:paraId="28FFF88C" w14:textId="77777777" w:rsidTr="00F84E6A">
        <w:tc>
          <w:tcPr>
            <w:tcW w:w="7088" w:type="dxa"/>
          </w:tcPr>
          <w:p w14:paraId="7EEED2E2" w14:textId="77777777" w:rsidR="00180FDF" w:rsidRPr="00180FDF" w:rsidRDefault="00180FDF" w:rsidP="00180FDF">
            <w:pPr>
              <w:widowControl w:val="0"/>
              <w:ind w:firstLine="170"/>
              <w:jc w:val="both"/>
              <w:rPr>
                <w:sz w:val="22"/>
                <w:szCs w:val="22"/>
              </w:rPr>
            </w:pPr>
            <w:r w:rsidRPr="00180FDF">
              <w:rPr>
                <w:b/>
                <w:bCs/>
                <w:sz w:val="22"/>
                <w:szCs w:val="22"/>
              </w:rPr>
              <w:t>22.</w:t>
            </w:r>
            <w:r w:rsidRPr="00180FDF">
              <w:rPr>
                <w:b/>
                <w:bCs/>
                <w:sz w:val="22"/>
                <w:szCs w:val="22"/>
                <w:vertAlign w:val="superscript"/>
              </w:rPr>
              <w:t>2</w:t>
            </w:r>
            <w:r w:rsidRPr="00180FDF">
              <w:rPr>
                <w:b/>
                <w:bCs/>
                <w:sz w:val="22"/>
                <w:szCs w:val="22"/>
              </w:rPr>
              <w:t xml:space="preserve"> pants. Kritiskā infrastruktūra</w:t>
            </w:r>
          </w:p>
          <w:p w14:paraId="2B1D1D41" w14:textId="77777777" w:rsidR="00180FDF" w:rsidRPr="00180FDF" w:rsidRDefault="00180FDF" w:rsidP="00180FDF">
            <w:pPr>
              <w:widowControl w:val="0"/>
              <w:ind w:firstLine="170"/>
              <w:jc w:val="both"/>
              <w:rPr>
                <w:sz w:val="22"/>
                <w:szCs w:val="22"/>
              </w:rPr>
            </w:pPr>
            <w:r w:rsidRPr="00180FDF">
              <w:rPr>
                <w:sz w:val="22"/>
                <w:szCs w:val="22"/>
              </w:rPr>
              <w:t>(1) [..]</w:t>
            </w:r>
          </w:p>
          <w:p w14:paraId="16E945FC" w14:textId="16F80D20" w:rsidR="00180FDF" w:rsidRPr="00180FDF" w:rsidRDefault="00180FDF" w:rsidP="00180FDF">
            <w:pPr>
              <w:pStyle w:val="naispie"/>
              <w:widowControl w:val="0"/>
              <w:spacing w:before="0" w:beforeAutospacing="0" w:after="0" w:afterAutospacing="0"/>
              <w:ind w:firstLine="170"/>
              <w:jc w:val="both"/>
              <w:rPr>
                <w:sz w:val="22"/>
                <w:szCs w:val="22"/>
              </w:rPr>
            </w:pPr>
            <w:r w:rsidRPr="00180FDF">
              <w:rPr>
                <w:sz w:val="22"/>
                <w:szCs w:val="22"/>
              </w:rPr>
              <w:t>(7) Šā panta otrās daļas 1. vai 2. punktā vai trešajā daļā minētās kritiskās infrastruktūras nodošanai valdījumā vai īpašumā citai personai ir nepieciešama Ministru kabineta atļauja.</w:t>
            </w:r>
          </w:p>
        </w:tc>
        <w:tc>
          <w:tcPr>
            <w:tcW w:w="7088" w:type="dxa"/>
          </w:tcPr>
          <w:p w14:paraId="0E2E8062" w14:textId="77777777" w:rsidR="00180FDF" w:rsidRPr="002C1D9D" w:rsidRDefault="00180FDF" w:rsidP="00F84E6A">
            <w:pPr>
              <w:widowControl w:val="0"/>
              <w:ind w:firstLine="170"/>
              <w:jc w:val="both"/>
              <w:rPr>
                <w:sz w:val="22"/>
                <w:szCs w:val="22"/>
              </w:rPr>
            </w:pPr>
          </w:p>
        </w:tc>
      </w:tr>
      <w:tr w:rsidR="0003393D" w:rsidRPr="00250BDC" w14:paraId="6712C4D9" w14:textId="77777777" w:rsidTr="00F84E6A">
        <w:tc>
          <w:tcPr>
            <w:tcW w:w="7088" w:type="dxa"/>
          </w:tcPr>
          <w:p w14:paraId="49ED7E3A" w14:textId="77777777" w:rsidR="0003393D" w:rsidRPr="0003393D" w:rsidRDefault="0003393D" w:rsidP="0003393D">
            <w:pPr>
              <w:widowControl w:val="0"/>
              <w:ind w:firstLine="170"/>
              <w:jc w:val="both"/>
              <w:rPr>
                <w:sz w:val="22"/>
                <w:szCs w:val="22"/>
              </w:rPr>
            </w:pPr>
            <w:r w:rsidRPr="0003393D">
              <w:rPr>
                <w:b/>
                <w:bCs/>
                <w:sz w:val="22"/>
                <w:szCs w:val="22"/>
              </w:rPr>
              <w:t>40. pants. Atļaujas saņemšana būtiskas līdzdalības vai izšķirošas ietekmes iegūšanai</w:t>
            </w:r>
          </w:p>
          <w:p w14:paraId="37104346" w14:textId="77777777" w:rsidR="0003393D" w:rsidRPr="0003393D" w:rsidRDefault="0003393D" w:rsidP="0003393D">
            <w:pPr>
              <w:widowControl w:val="0"/>
              <w:ind w:firstLine="170"/>
              <w:jc w:val="both"/>
              <w:rPr>
                <w:sz w:val="22"/>
                <w:szCs w:val="22"/>
              </w:rPr>
            </w:pPr>
            <w:r w:rsidRPr="0003393D">
              <w:rPr>
                <w:sz w:val="22"/>
                <w:szCs w:val="22"/>
              </w:rPr>
              <w:t>(1) Ministru kabineta atļauja ir nepieciešama, pirms persona vai vairākas personas, kas rīkojas saskaņoti, iegūst būtisku līdzdalību vai izšķirošu ietekmi nacionālajai drošībai nozīmīgā kapitālsabiedrībā vai kļūst par biedru nacionālajai drošībai nozīmīgā personālsabiedrībā vai biedrībā, vai arī iegūst ietekmi Latvijas Republikā reģistrētā kapitālsabiedrībā, kura ir nacionālajai drošībai nozīmīgas personālsabiedrības vai biedrības biedrs.</w:t>
            </w:r>
          </w:p>
          <w:p w14:paraId="05F1A3DC" w14:textId="77777777" w:rsidR="0003393D" w:rsidRPr="0003393D" w:rsidRDefault="0003393D" w:rsidP="0003393D">
            <w:pPr>
              <w:widowControl w:val="0"/>
              <w:ind w:firstLine="170"/>
              <w:jc w:val="both"/>
              <w:rPr>
                <w:sz w:val="22"/>
                <w:szCs w:val="22"/>
              </w:rPr>
            </w:pPr>
            <w:r w:rsidRPr="0003393D">
              <w:rPr>
                <w:sz w:val="22"/>
                <w:szCs w:val="22"/>
              </w:rPr>
              <w:t>(2) Ja citā likumā noteikts tiešs aizliegums konkrētiem tiesību subjektiem iegūt konkrēta veida līdzdalību kādā no nacionālajai drošībai nozīmīgām komercsabiedrībām vai biedrībām, šis aizliegums ir piemērojams neatkarīgi no Ministru kabineta atļaujas.</w:t>
            </w:r>
          </w:p>
          <w:p w14:paraId="2227D0B7" w14:textId="77777777" w:rsidR="0003393D" w:rsidRPr="0003393D" w:rsidRDefault="0003393D" w:rsidP="0003393D">
            <w:pPr>
              <w:widowControl w:val="0"/>
              <w:ind w:firstLine="170"/>
              <w:jc w:val="both"/>
              <w:rPr>
                <w:sz w:val="22"/>
                <w:szCs w:val="22"/>
              </w:rPr>
            </w:pPr>
            <w:r w:rsidRPr="0003393D">
              <w:rPr>
                <w:sz w:val="22"/>
                <w:szCs w:val="22"/>
              </w:rPr>
              <w:lastRenderedPageBreak/>
              <w:t>(3) Pieteikumu atļaujas saņemšanai iesniedz persona, kura vēlas iegūt būtisku līdzdalību vai izšķirošu ietekmi nacionālajai drošībai nozīmīgā kapitālsabiedrībā vai kļūt par biedru nacionālajai drošībai nozīmīgā personālsabiedrībā vai biedrībā.</w:t>
            </w:r>
          </w:p>
          <w:p w14:paraId="2D9749E6" w14:textId="55ADC823" w:rsidR="0003393D" w:rsidRPr="00162954" w:rsidRDefault="0003393D" w:rsidP="0003393D">
            <w:pPr>
              <w:widowControl w:val="0"/>
              <w:ind w:firstLine="170"/>
              <w:jc w:val="both"/>
              <w:rPr>
                <w:sz w:val="22"/>
                <w:szCs w:val="22"/>
              </w:rPr>
            </w:pPr>
            <w:r w:rsidRPr="0003393D">
              <w:rPr>
                <w:sz w:val="22"/>
                <w:szCs w:val="22"/>
              </w:rPr>
              <w:t>(4) Ministru kabinets, izsniedzot atļauju, ir tiesīgs noteikt ierobežojumus būtiskas līdzdalības vai izšķirošas ietekmes, vai līdzdalības īstenošanā, lai novērstu riskus nacionālajai drošībai.</w:t>
            </w:r>
          </w:p>
        </w:tc>
        <w:tc>
          <w:tcPr>
            <w:tcW w:w="7088" w:type="dxa"/>
          </w:tcPr>
          <w:p w14:paraId="5DB551B2" w14:textId="77777777" w:rsidR="0003393D" w:rsidRPr="002C1D9D" w:rsidRDefault="0003393D" w:rsidP="0003393D">
            <w:pPr>
              <w:pStyle w:val="paragraph"/>
              <w:widowControl w:val="0"/>
              <w:ind w:firstLine="170"/>
              <w:contextualSpacing w:val="0"/>
              <w:rPr>
                <w:sz w:val="22"/>
                <w:szCs w:val="22"/>
              </w:rPr>
            </w:pPr>
            <w:r>
              <w:rPr>
                <w:sz w:val="22"/>
                <w:szCs w:val="22"/>
              </w:rPr>
              <w:lastRenderedPageBreak/>
              <w:t xml:space="preserve">1. </w:t>
            </w:r>
            <w:r w:rsidRPr="002C1D9D">
              <w:rPr>
                <w:sz w:val="22"/>
                <w:szCs w:val="22"/>
              </w:rPr>
              <w:t>Papildināt 40. pantu ar 1.</w:t>
            </w:r>
            <w:r w:rsidRPr="002C1D9D">
              <w:rPr>
                <w:sz w:val="22"/>
                <w:szCs w:val="22"/>
                <w:vertAlign w:val="superscript"/>
              </w:rPr>
              <w:t>1 </w:t>
            </w:r>
            <w:r w:rsidRPr="002C1D9D">
              <w:rPr>
                <w:sz w:val="22"/>
                <w:szCs w:val="22"/>
              </w:rPr>
              <w:t>daļu šādā redakcijā:</w:t>
            </w:r>
          </w:p>
          <w:p w14:paraId="579E1830" w14:textId="100BFA2D" w:rsidR="0003393D" w:rsidRDefault="0003393D" w:rsidP="0003393D">
            <w:pPr>
              <w:widowControl w:val="0"/>
              <w:ind w:firstLine="170"/>
              <w:jc w:val="both"/>
              <w:rPr>
                <w:sz w:val="22"/>
                <w:szCs w:val="22"/>
              </w:rPr>
            </w:pPr>
            <w:r w:rsidRPr="006F52FF">
              <w:rPr>
                <w:sz w:val="22"/>
                <w:szCs w:val="22"/>
              </w:rPr>
              <w:t>"(1</w:t>
            </w:r>
            <w:r w:rsidRPr="006F52FF">
              <w:rPr>
                <w:sz w:val="22"/>
                <w:szCs w:val="22"/>
                <w:vertAlign w:val="superscript"/>
              </w:rPr>
              <w:t>1</w:t>
            </w:r>
            <w:r w:rsidRPr="006F52FF">
              <w:rPr>
                <w:sz w:val="22"/>
                <w:szCs w:val="22"/>
              </w:rPr>
              <w:t>) Ja persona iegūst tiešu izšķirošu ietekmi un vienlaikus vismaz vienu netiešu izšķirošu ietekmi vai būtisku līdzdalību nacionālajai drošībai nozīmīgā kapitālsabiedrībā, tad šī persona iesniedz vienu pieteikumu Ministru kabinetam par atļaujas saņemšanu iegūt izšķirošu ietekmi nacionālajai drošībai nozīmīgā kapitālsabiedrībā un atļauju nacionālajai drošībai nozīmīgās kapitālsabiedrības dalībniekam vai akcionāram, ar kura starpniecību pieteicējs iegūs netiešo būtisko līdzdalību vai izšķirošo ietekmi, saglabāt līdzdalību, jo mainās tās patiesais labuma guvējs vai netiešās ietekmes ieguvējs."</w:t>
            </w:r>
          </w:p>
        </w:tc>
      </w:tr>
      <w:tr w:rsidR="0003393D" w:rsidRPr="00250BDC" w14:paraId="7E3A2234" w14:textId="77777777" w:rsidTr="00F84E6A">
        <w:tc>
          <w:tcPr>
            <w:tcW w:w="7088" w:type="dxa"/>
          </w:tcPr>
          <w:p w14:paraId="24A404B2" w14:textId="77777777" w:rsidR="0003393D" w:rsidRPr="0003393D" w:rsidRDefault="0003393D" w:rsidP="0003393D">
            <w:pPr>
              <w:widowControl w:val="0"/>
              <w:ind w:firstLine="170"/>
              <w:jc w:val="both"/>
              <w:rPr>
                <w:sz w:val="22"/>
                <w:szCs w:val="22"/>
              </w:rPr>
            </w:pPr>
            <w:r w:rsidRPr="0003393D">
              <w:rPr>
                <w:b/>
                <w:bCs/>
                <w:sz w:val="22"/>
                <w:szCs w:val="22"/>
              </w:rPr>
              <w:t>41. pants. Patiesā labuma guvēja un netiešās ietekmes ieguvēja maiņa</w:t>
            </w:r>
          </w:p>
          <w:p w14:paraId="4354E4D9" w14:textId="129CC0B5" w:rsidR="0003393D" w:rsidRPr="0003393D" w:rsidRDefault="0003393D" w:rsidP="0003393D">
            <w:pPr>
              <w:widowControl w:val="0"/>
              <w:ind w:firstLine="170"/>
              <w:jc w:val="both"/>
              <w:rPr>
                <w:sz w:val="22"/>
                <w:szCs w:val="22"/>
              </w:rPr>
            </w:pPr>
            <w:r w:rsidRPr="0003393D">
              <w:rPr>
                <w:sz w:val="22"/>
                <w:szCs w:val="22"/>
              </w:rPr>
              <w:t>(1) </w:t>
            </w:r>
            <w:r>
              <w:rPr>
                <w:sz w:val="22"/>
                <w:szCs w:val="22"/>
              </w:rPr>
              <w:t>[..]</w:t>
            </w:r>
          </w:p>
          <w:p w14:paraId="2ADC3DE9" w14:textId="77777777" w:rsidR="0003393D" w:rsidRPr="0003393D" w:rsidRDefault="0003393D" w:rsidP="0003393D">
            <w:pPr>
              <w:widowControl w:val="0"/>
              <w:ind w:firstLine="170"/>
              <w:jc w:val="both"/>
              <w:rPr>
                <w:sz w:val="22"/>
                <w:szCs w:val="22"/>
              </w:rPr>
            </w:pPr>
            <w:r w:rsidRPr="0003393D">
              <w:rPr>
                <w:sz w:val="22"/>
                <w:szCs w:val="22"/>
              </w:rPr>
              <w:t>(2) Pieteikumu atļaujas saņemšanai iesniedz attiecīgais nacionālajai drošībai nozīmīgās kapitālsabiedrības dalībnieks, akcionārs vai persona, kura izmanto netiešo līdzdalību, vai personālsabiedrības vai biedrības biedrs piecu darbdienu laikā no dienas, kad notikusi patiesā labuma guvēja vai netiešās ietekmes ieguvēja maiņa.</w:t>
            </w:r>
          </w:p>
          <w:p w14:paraId="3F06CF6E" w14:textId="77777777" w:rsidR="0003393D" w:rsidRDefault="00180FDF" w:rsidP="0003393D">
            <w:pPr>
              <w:widowControl w:val="0"/>
              <w:ind w:firstLine="170"/>
              <w:jc w:val="both"/>
              <w:rPr>
                <w:sz w:val="22"/>
                <w:szCs w:val="22"/>
              </w:rPr>
            </w:pPr>
            <w:r w:rsidRPr="00180FDF">
              <w:rPr>
                <w:sz w:val="22"/>
                <w:szCs w:val="22"/>
              </w:rPr>
              <w:t>(3) Ministru kabinets ir tiesīgs pieņemt lēmumu, ar kuru nosaka pienākumu šā panta otrajā daļā minētajai personai noteiktā termiņā attiecīgi atsavināt pamatkapitāla daļas vai akcijas vai izbeigt netiešo līdzdalību, vai izstāties no personālsabiedrības vai biedrības.</w:t>
            </w:r>
          </w:p>
          <w:p w14:paraId="24DE9484" w14:textId="742D2851" w:rsidR="00180FDF" w:rsidRPr="00162954" w:rsidRDefault="00180FDF" w:rsidP="0003393D">
            <w:pPr>
              <w:widowControl w:val="0"/>
              <w:ind w:firstLine="170"/>
              <w:jc w:val="both"/>
              <w:rPr>
                <w:sz w:val="22"/>
                <w:szCs w:val="22"/>
              </w:rPr>
            </w:pPr>
            <w:r>
              <w:rPr>
                <w:sz w:val="22"/>
                <w:szCs w:val="22"/>
              </w:rPr>
              <w:t>(4) [..]</w:t>
            </w:r>
          </w:p>
        </w:tc>
        <w:tc>
          <w:tcPr>
            <w:tcW w:w="7088" w:type="dxa"/>
          </w:tcPr>
          <w:p w14:paraId="09F45A55" w14:textId="705C30AE" w:rsidR="0003393D" w:rsidRDefault="0003393D" w:rsidP="00F84E6A">
            <w:pPr>
              <w:widowControl w:val="0"/>
              <w:ind w:firstLine="170"/>
              <w:jc w:val="both"/>
              <w:rPr>
                <w:sz w:val="22"/>
                <w:szCs w:val="22"/>
              </w:rPr>
            </w:pPr>
            <w:r>
              <w:rPr>
                <w:sz w:val="22"/>
                <w:szCs w:val="22"/>
              </w:rPr>
              <w:t xml:space="preserve">2. </w:t>
            </w:r>
            <w:r w:rsidRPr="002C1D9D">
              <w:rPr>
                <w:sz w:val="22"/>
                <w:szCs w:val="22"/>
              </w:rPr>
              <w:t>Papildināt 41. panta otro daļu pēc vārda "maiņa" ar vārdiem un skaitļiem "izņemot šā likuma 40. panta 1.</w:t>
            </w:r>
            <w:r w:rsidRPr="002C1D9D">
              <w:rPr>
                <w:sz w:val="22"/>
                <w:szCs w:val="22"/>
                <w:vertAlign w:val="superscript"/>
              </w:rPr>
              <w:t>1</w:t>
            </w:r>
            <w:r w:rsidRPr="002C1D9D">
              <w:rPr>
                <w:sz w:val="22"/>
                <w:szCs w:val="22"/>
              </w:rPr>
              <w:t> daļā minēto gadījumu".</w:t>
            </w:r>
          </w:p>
        </w:tc>
      </w:tr>
      <w:tr w:rsidR="00250ED1" w:rsidRPr="00250BDC" w14:paraId="1D35D49A" w14:textId="77777777" w:rsidTr="00F84E6A">
        <w:tc>
          <w:tcPr>
            <w:tcW w:w="7088" w:type="dxa"/>
          </w:tcPr>
          <w:p w14:paraId="3734C7D0" w14:textId="77777777" w:rsidR="00250ED1" w:rsidRPr="00551859" w:rsidRDefault="00250ED1" w:rsidP="00250ED1">
            <w:pPr>
              <w:widowControl w:val="0"/>
              <w:ind w:firstLine="170"/>
              <w:jc w:val="both"/>
              <w:rPr>
                <w:b/>
                <w:bCs/>
                <w:sz w:val="22"/>
                <w:szCs w:val="22"/>
              </w:rPr>
            </w:pPr>
            <w:r w:rsidRPr="00551859">
              <w:rPr>
                <w:b/>
                <w:bCs/>
                <w:sz w:val="22"/>
                <w:szCs w:val="22"/>
              </w:rPr>
              <w:t>42. pants. Uzņēmuma pāreja</w:t>
            </w:r>
          </w:p>
          <w:p w14:paraId="7EE24E13" w14:textId="77777777" w:rsidR="00250ED1" w:rsidRPr="00551859" w:rsidRDefault="00250ED1" w:rsidP="00250ED1">
            <w:pPr>
              <w:widowControl w:val="0"/>
              <w:ind w:firstLine="170"/>
              <w:jc w:val="both"/>
              <w:rPr>
                <w:sz w:val="22"/>
                <w:szCs w:val="22"/>
              </w:rPr>
            </w:pPr>
            <w:r w:rsidRPr="00551859">
              <w:rPr>
                <w:sz w:val="22"/>
                <w:szCs w:val="22"/>
              </w:rPr>
              <w:t xml:space="preserve">(1) Ministru kabineta atļauja ir nepieciešama katrai uzņēmuma pārejai, kuras rezultātā cita persona iegūst īpašumā tādu uzņēmumu no nacionālajai drošībai nozīmīgas kapitālsabiedrības, kurā ietilpst aktīvi, kas tiek izmantoti šā likuma </w:t>
            </w:r>
            <w:hyperlink r:id="rId6" w:anchor="p37" w:history="1">
              <w:r w:rsidRPr="00551859">
                <w:rPr>
                  <w:rStyle w:val="Hyperlink"/>
                  <w:color w:val="auto"/>
                  <w:sz w:val="22"/>
                  <w:szCs w:val="22"/>
                  <w:u w:val="none"/>
                </w:rPr>
                <w:t>37.</w:t>
              </w:r>
            </w:hyperlink>
            <w:r w:rsidRPr="00551859">
              <w:rPr>
                <w:sz w:val="22"/>
                <w:szCs w:val="22"/>
              </w:rPr>
              <w:t> pantā minētās darbības veikšanai.</w:t>
            </w:r>
          </w:p>
          <w:p w14:paraId="2254DCCA" w14:textId="1625578A" w:rsidR="00250ED1" w:rsidRPr="00551859" w:rsidRDefault="00250ED1" w:rsidP="00551859">
            <w:pPr>
              <w:widowControl w:val="0"/>
              <w:ind w:firstLine="170"/>
              <w:jc w:val="both"/>
              <w:rPr>
                <w:sz w:val="22"/>
                <w:szCs w:val="22"/>
              </w:rPr>
            </w:pPr>
            <w:r w:rsidRPr="00551859">
              <w:rPr>
                <w:sz w:val="22"/>
                <w:szCs w:val="22"/>
              </w:rPr>
              <w:t xml:space="preserve">(2) </w:t>
            </w:r>
            <w:r w:rsidR="00551859" w:rsidRPr="00551859">
              <w:rPr>
                <w:sz w:val="22"/>
                <w:szCs w:val="22"/>
              </w:rPr>
              <w:t>[..]</w:t>
            </w:r>
          </w:p>
        </w:tc>
        <w:tc>
          <w:tcPr>
            <w:tcW w:w="7088" w:type="dxa"/>
          </w:tcPr>
          <w:p w14:paraId="2CA6FC9D" w14:textId="77777777" w:rsidR="00250ED1" w:rsidRDefault="00250ED1" w:rsidP="00F84E6A">
            <w:pPr>
              <w:widowControl w:val="0"/>
              <w:ind w:firstLine="170"/>
              <w:jc w:val="both"/>
              <w:rPr>
                <w:sz w:val="22"/>
                <w:szCs w:val="22"/>
              </w:rPr>
            </w:pPr>
          </w:p>
        </w:tc>
      </w:tr>
      <w:tr w:rsidR="00551859" w:rsidRPr="00250BDC" w14:paraId="498F4ECC" w14:textId="77777777" w:rsidTr="00F84E6A">
        <w:tc>
          <w:tcPr>
            <w:tcW w:w="7088" w:type="dxa"/>
          </w:tcPr>
          <w:p w14:paraId="409ED8D5" w14:textId="77777777" w:rsidR="00551859" w:rsidRPr="00551859" w:rsidRDefault="00551859" w:rsidP="00551859">
            <w:pPr>
              <w:widowControl w:val="0"/>
              <w:ind w:firstLine="170"/>
              <w:jc w:val="both"/>
              <w:rPr>
                <w:b/>
                <w:bCs/>
                <w:sz w:val="22"/>
                <w:szCs w:val="22"/>
              </w:rPr>
            </w:pPr>
            <w:r w:rsidRPr="00551859">
              <w:rPr>
                <w:b/>
                <w:bCs/>
                <w:sz w:val="22"/>
                <w:szCs w:val="22"/>
              </w:rPr>
              <w:t>42.</w:t>
            </w:r>
            <w:r w:rsidRPr="00551859">
              <w:rPr>
                <w:b/>
                <w:bCs/>
                <w:sz w:val="22"/>
                <w:szCs w:val="22"/>
                <w:vertAlign w:val="superscript"/>
              </w:rPr>
              <w:t>1</w:t>
            </w:r>
            <w:r w:rsidRPr="00551859">
              <w:rPr>
                <w:b/>
                <w:bCs/>
                <w:sz w:val="22"/>
                <w:szCs w:val="22"/>
              </w:rPr>
              <w:t> pants. Aizdevums</w:t>
            </w:r>
          </w:p>
          <w:p w14:paraId="28F143D0" w14:textId="77777777" w:rsidR="00551859" w:rsidRPr="00551859" w:rsidRDefault="00551859" w:rsidP="00551859">
            <w:pPr>
              <w:widowControl w:val="0"/>
              <w:ind w:firstLine="170"/>
              <w:jc w:val="both"/>
              <w:rPr>
                <w:sz w:val="22"/>
                <w:szCs w:val="22"/>
              </w:rPr>
            </w:pPr>
            <w:r w:rsidRPr="00551859">
              <w:rPr>
                <w:sz w:val="22"/>
                <w:szCs w:val="22"/>
              </w:rPr>
              <w:t xml:space="preserve">(1) Nacionālajai drošībai nozīmīgai komercsabiedrībai, biedrībai vai nodibinājumam ir nepieciešama Ministru kabineta atļauja aizdevuma saņemšanai, ja tā kopējā summa pārsniedz 10 procentus no aktīviem un tas tiek saņemts no fiziskās personas, kura ir ārvalsts </w:t>
            </w:r>
            <w:proofErr w:type="spellStart"/>
            <w:r w:rsidRPr="00551859">
              <w:rPr>
                <w:sz w:val="22"/>
                <w:szCs w:val="22"/>
              </w:rPr>
              <w:t>valstspiederīgais</w:t>
            </w:r>
            <w:proofErr w:type="spellEnd"/>
            <w:r w:rsidRPr="00551859">
              <w:rPr>
                <w:sz w:val="22"/>
                <w:szCs w:val="22"/>
              </w:rPr>
              <w:t xml:space="preserve">, izņemot Eiropas Savienības, Eiropas Brīvās tirdzniecības asociācijas, Ziemeļatlantijas līguma organizācijas vai Ekonomiskās sadarbības un attīstības organizācijas </w:t>
            </w:r>
            <w:r w:rsidRPr="00551859">
              <w:rPr>
                <w:sz w:val="22"/>
                <w:szCs w:val="22"/>
              </w:rPr>
              <w:lastRenderedPageBreak/>
              <w:t xml:space="preserve">dalībvalsti, vai no juridiskās personas, kuras patiesais labuma guvējs ir ārvalsts </w:t>
            </w:r>
            <w:proofErr w:type="spellStart"/>
            <w:r w:rsidRPr="00551859">
              <w:rPr>
                <w:sz w:val="22"/>
                <w:szCs w:val="22"/>
              </w:rPr>
              <w:t>valstspiederīgais</w:t>
            </w:r>
            <w:proofErr w:type="spellEnd"/>
            <w:r w:rsidRPr="00551859">
              <w:rPr>
                <w:sz w:val="22"/>
                <w:szCs w:val="22"/>
              </w:rPr>
              <w:t>, izņemot Eiropas Savienības, Eiropas Brīvās tirdzniecības asociācijas, Ziemeļatlantijas līguma organizācijas vai Ekonomiskās sadarbības un attīstības organizācijas dalībvalsti.</w:t>
            </w:r>
          </w:p>
          <w:p w14:paraId="4AC353A2" w14:textId="77777777" w:rsidR="00551859" w:rsidRPr="00551859" w:rsidRDefault="00551859" w:rsidP="00551859">
            <w:pPr>
              <w:widowControl w:val="0"/>
              <w:ind w:firstLine="170"/>
              <w:jc w:val="both"/>
              <w:rPr>
                <w:sz w:val="22"/>
                <w:szCs w:val="22"/>
              </w:rPr>
            </w:pPr>
            <w:r w:rsidRPr="00551859">
              <w:rPr>
                <w:sz w:val="22"/>
                <w:szCs w:val="22"/>
              </w:rPr>
              <w:t>(2) Šā panta pirmajā daļā minēto prasību izpildei nacionālajai drošībai nozīmīga komercsabiedrība, biedrība vai nodibinājums pirms aizdevuma līguma noslēgšanas informāciju par patieso labuma guvēju iegūst no juridiskās personas, kas izsniedz aizdevumu.</w:t>
            </w:r>
          </w:p>
          <w:p w14:paraId="426C5C39" w14:textId="77777777" w:rsidR="00551859" w:rsidRPr="00551859" w:rsidRDefault="00551859" w:rsidP="00551859">
            <w:pPr>
              <w:widowControl w:val="0"/>
              <w:ind w:firstLine="170"/>
              <w:jc w:val="both"/>
              <w:rPr>
                <w:sz w:val="22"/>
                <w:szCs w:val="22"/>
              </w:rPr>
            </w:pPr>
            <w:r w:rsidRPr="00551859">
              <w:rPr>
                <w:sz w:val="22"/>
                <w:szCs w:val="22"/>
              </w:rPr>
              <w:t>(3) Lai iegūtu atļauju aizdevuma saņemšanai, nacionālajai drošībai nozīmīga komercsabiedrība, biedrība vai nodibinājums Ministru kabineta noteiktajā kārtībā iesniedz pieteikumu.</w:t>
            </w:r>
          </w:p>
          <w:p w14:paraId="612D3CB1" w14:textId="10119E7E" w:rsidR="00551859" w:rsidRPr="00551859" w:rsidRDefault="00551859" w:rsidP="007C5802">
            <w:pPr>
              <w:widowControl w:val="0"/>
              <w:ind w:firstLine="170"/>
              <w:jc w:val="both"/>
              <w:rPr>
                <w:sz w:val="22"/>
                <w:szCs w:val="22"/>
              </w:rPr>
            </w:pPr>
            <w:r w:rsidRPr="00551859">
              <w:rPr>
                <w:sz w:val="22"/>
                <w:szCs w:val="22"/>
              </w:rPr>
              <w:t>(4) Ministru kabinets, izsniedzot atļauju, ir tiesīgs noteikt ierobežojumus aizdevuma saņemšanā, lai novērstu riskus nacionālajai drošībai.</w:t>
            </w:r>
          </w:p>
        </w:tc>
        <w:tc>
          <w:tcPr>
            <w:tcW w:w="7088" w:type="dxa"/>
          </w:tcPr>
          <w:p w14:paraId="1F7E40F9" w14:textId="77777777" w:rsidR="00551859" w:rsidRDefault="00551859" w:rsidP="00F84E6A">
            <w:pPr>
              <w:widowControl w:val="0"/>
              <w:ind w:firstLine="170"/>
              <w:jc w:val="both"/>
              <w:rPr>
                <w:sz w:val="22"/>
                <w:szCs w:val="22"/>
              </w:rPr>
            </w:pPr>
          </w:p>
        </w:tc>
      </w:tr>
      <w:tr w:rsidR="0003393D" w:rsidRPr="00250BDC" w14:paraId="4E761170" w14:textId="77777777" w:rsidTr="00F84E6A">
        <w:tc>
          <w:tcPr>
            <w:tcW w:w="7088" w:type="dxa"/>
          </w:tcPr>
          <w:p w14:paraId="3FC42D30" w14:textId="77777777" w:rsidR="0003393D" w:rsidRPr="0003393D" w:rsidRDefault="0003393D" w:rsidP="0003393D">
            <w:pPr>
              <w:widowControl w:val="0"/>
              <w:ind w:firstLine="170"/>
              <w:jc w:val="both"/>
              <w:rPr>
                <w:sz w:val="22"/>
                <w:szCs w:val="22"/>
              </w:rPr>
            </w:pPr>
            <w:r w:rsidRPr="0003393D">
              <w:rPr>
                <w:b/>
                <w:bCs/>
                <w:sz w:val="22"/>
                <w:szCs w:val="22"/>
              </w:rPr>
              <w:t>43. pants. Ietekmes iegūšanas ierobežojumu izņēmumi</w:t>
            </w:r>
          </w:p>
          <w:p w14:paraId="64067223" w14:textId="77777777" w:rsidR="0003393D" w:rsidRPr="0003393D" w:rsidRDefault="0003393D" w:rsidP="0003393D">
            <w:pPr>
              <w:widowControl w:val="0"/>
              <w:ind w:firstLine="170"/>
              <w:jc w:val="both"/>
              <w:rPr>
                <w:sz w:val="22"/>
                <w:szCs w:val="22"/>
              </w:rPr>
            </w:pPr>
            <w:r w:rsidRPr="0003393D">
              <w:rPr>
                <w:sz w:val="22"/>
                <w:szCs w:val="22"/>
              </w:rPr>
              <w:t>Ministru kabineta atļauja nav nepieciešama, ja:</w:t>
            </w:r>
          </w:p>
          <w:p w14:paraId="6655918A" w14:textId="77777777" w:rsidR="0003393D" w:rsidRPr="0003393D" w:rsidRDefault="0003393D" w:rsidP="0003393D">
            <w:pPr>
              <w:widowControl w:val="0"/>
              <w:ind w:firstLine="170"/>
              <w:jc w:val="both"/>
              <w:rPr>
                <w:sz w:val="22"/>
                <w:szCs w:val="22"/>
              </w:rPr>
            </w:pPr>
            <w:r w:rsidRPr="0003393D">
              <w:rPr>
                <w:sz w:val="22"/>
                <w:szCs w:val="22"/>
              </w:rPr>
              <w:t>1) likumā noteiktajos gadījumos pamatkapitāla daļas vai akcijas iegūst pati kapitālsabiedrība;</w:t>
            </w:r>
          </w:p>
          <w:p w14:paraId="7BBD3964" w14:textId="77777777" w:rsidR="0003393D" w:rsidRPr="0003393D" w:rsidRDefault="0003393D" w:rsidP="0003393D">
            <w:pPr>
              <w:widowControl w:val="0"/>
              <w:ind w:firstLine="170"/>
              <w:jc w:val="both"/>
              <w:rPr>
                <w:sz w:val="22"/>
                <w:szCs w:val="22"/>
              </w:rPr>
            </w:pPr>
            <w:r w:rsidRPr="0003393D">
              <w:rPr>
                <w:sz w:val="22"/>
                <w:szCs w:val="22"/>
              </w:rPr>
              <w:t xml:space="preserve">2) tiek pārvaldītas valsts kapitālsabiedrības un valsts kapitāla daļas vai akcijas saskaņā ar </w:t>
            </w:r>
            <w:hyperlink r:id="rId7" w:tgtFrame="_blank" w:history="1">
              <w:r w:rsidRPr="0003393D">
                <w:rPr>
                  <w:rStyle w:val="Hyperlink"/>
                  <w:color w:val="auto"/>
                  <w:sz w:val="22"/>
                  <w:szCs w:val="22"/>
                  <w:u w:val="none"/>
                </w:rPr>
                <w:t>Publiskas personas kapitāla daļu un kapitālsabiedrību pārvaldības likumu</w:t>
              </w:r>
            </w:hyperlink>
            <w:r w:rsidRPr="0003393D">
              <w:rPr>
                <w:sz w:val="22"/>
                <w:szCs w:val="22"/>
              </w:rPr>
              <w:t>;</w:t>
            </w:r>
          </w:p>
          <w:p w14:paraId="254F9E80" w14:textId="77777777" w:rsidR="0003393D" w:rsidRPr="0003393D" w:rsidRDefault="0003393D" w:rsidP="0003393D">
            <w:pPr>
              <w:widowControl w:val="0"/>
              <w:ind w:firstLine="170"/>
              <w:jc w:val="both"/>
              <w:rPr>
                <w:sz w:val="22"/>
                <w:szCs w:val="22"/>
              </w:rPr>
            </w:pPr>
            <w:r w:rsidRPr="0003393D">
              <w:rPr>
                <w:sz w:val="22"/>
                <w:szCs w:val="22"/>
              </w:rPr>
              <w:t>3) uzņēmums, pamatkapitāla daļas vai akcijas pāriet publiskas personas, publiskas personas kapitālsabiedrības vai publiski privātas kapitālsabiedrības īpašumā;</w:t>
            </w:r>
          </w:p>
          <w:p w14:paraId="7A806100" w14:textId="77777777" w:rsidR="0003393D" w:rsidRPr="0003393D" w:rsidRDefault="0003393D" w:rsidP="0003393D">
            <w:pPr>
              <w:widowControl w:val="0"/>
              <w:ind w:firstLine="170"/>
              <w:jc w:val="both"/>
              <w:rPr>
                <w:sz w:val="22"/>
                <w:szCs w:val="22"/>
              </w:rPr>
            </w:pPr>
            <w:r w:rsidRPr="0003393D">
              <w:rPr>
                <w:sz w:val="22"/>
                <w:szCs w:val="22"/>
              </w:rPr>
              <w:t xml:space="preserve">4) </w:t>
            </w:r>
            <w:hyperlink r:id="rId8" w:tgtFrame="_blank" w:history="1">
              <w:r w:rsidRPr="0003393D">
                <w:rPr>
                  <w:rStyle w:val="Hyperlink"/>
                  <w:color w:val="auto"/>
                  <w:sz w:val="22"/>
                  <w:szCs w:val="22"/>
                  <w:u w:val="none"/>
                </w:rPr>
                <w:t>Kriminālprocesa likumā</w:t>
              </w:r>
            </w:hyperlink>
            <w:r w:rsidRPr="0003393D">
              <w:rPr>
                <w:sz w:val="22"/>
                <w:szCs w:val="22"/>
              </w:rPr>
              <w:t xml:space="preserve"> noteiktajā kārtībā procesa virzītājs lemj par pamatkapitāla daļu vai akciju atdošanu likumīgajam īpašniekam;</w:t>
            </w:r>
          </w:p>
          <w:p w14:paraId="2A16284D" w14:textId="77777777" w:rsidR="0003393D" w:rsidRPr="0003393D" w:rsidRDefault="0003393D" w:rsidP="0003393D">
            <w:pPr>
              <w:widowControl w:val="0"/>
              <w:ind w:firstLine="170"/>
              <w:jc w:val="both"/>
              <w:rPr>
                <w:sz w:val="22"/>
                <w:szCs w:val="22"/>
              </w:rPr>
            </w:pPr>
            <w:r w:rsidRPr="0003393D">
              <w:rPr>
                <w:sz w:val="22"/>
                <w:szCs w:val="22"/>
              </w:rPr>
              <w:t xml:space="preserve">5) </w:t>
            </w:r>
            <w:hyperlink r:id="rId9" w:tgtFrame="_blank" w:history="1">
              <w:r w:rsidRPr="0003393D">
                <w:rPr>
                  <w:rStyle w:val="Hyperlink"/>
                  <w:color w:val="auto"/>
                  <w:sz w:val="22"/>
                  <w:szCs w:val="22"/>
                  <w:u w:val="none"/>
                </w:rPr>
                <w:t>Kriminālprocesa likumā</w:t>
              </w:r>
            </w:hyperlink>
            <w:r w:rsidRPr="0003393D">
              <w:rPr>
                <w:sz w:val="22"/>
                <w:szCs w:val="22"/>
              </w:rPr>
              <w:t xml:space="preserve"> noteiktajā kārtībā tiesa lemj par pamatkapitāla daļu vai akciju konfiskāciju;</w:t>
            </w:r>
          </w:p>
          <w:p w14:paraId="468F5EF9" w14:textId="61F419EB" w:rsidR="0003393D" w:rsidRPr="0003393D" w:rsidRDefault="0003393D" w:rsidP="0003393D">
            <w:pPr>
              <w:widowControl w:val="0"/>
              <w:ind w:firstLine="170"/>
              <w:jc w:val="both"/>
              <w:rPr>
                <w:sz w:val="22"/>
                <w:szCs w:val="22"/>
              </w:rPr>
            </w:pPr>
            <w:r w:rsidRPr="0003393D">
              <w:rPr>
                <w:sz w:val="22"/>
                <w:szCs w:val="22"/>
              </w:rPr>
              <w:t>6) aizdevumu saņem publiskas personas kapitālsabiedrība vai publiski privātā kapitālsabiedrība.</w:t>
            </w:r>
          </w:p>
        </w:tc>
        <w:tc>
          <w:tcPr>
            <w:tcW w:w="7088" w:type="dxa"/>
          </w:tcPr>
          <w:p w14:paraId="46B5BAB4" w14:textId="77777777" w:rsidR="0003393D" w:rsidRPr="002C1D9D" w:rsidRDefault="0003393D" w:rsidP="0003393D">
            <w:pPr>
              <w:pStyle w:val="paragraph"/>
              <w:widowControl w:val="0"/>
              <w:ind w:firstLine="170"/>
              <w:contextualSpacing w:val="0"/>
              <w:rPr>
                <w:sz w:val="22"/>
                <w:szCs w:val="22"/>
              </w:rPr>
            </w:pPr>
            <w:r>
              <w:rPr>
                <w:sz w:val="22"/>
                <w:szCs w:val="22"/>
              </w:rPr>
              <w:t xml:space="preserve">3. </w:t>
            </w:r>
            <w:r w:rsidRPr="002C1D9D">
              <w:rPr>
                <w:sz w:val="22"/>
                <w:szCs w:val="22"/>
              </w:rPr>
              <w:t>Papildināt 43. pantu ar 7. punktu šādā redakcijā:</w:t>
            </w:r>
          </w:p>
          <w:p w14:paraId="053B4942" w14:textId="44C874AA" w:rsidR="0003393D" w:rsidRDefault="0003393D" w:rsidP="0003393D">
            <w:pPr>
              <w:widowControl w:val="0"/>
              <w:ind w:firstLine="170"/>
              <w:jc w:val="both"/>
              <w:rPr>
                <w:sz w:val="22"/>
                <w:szCs w:val="22"/>
              </w:rPr>
            </w:pPr>
            <w:r w:rsidRPr="006F52FF">
              <w:rPr>
                <w:sz w:val="22"/>
                <w:szCs w:val="22"/>
              </w:rPr>
              <w:t>"7) būtiskā līdzdalība vai izšķirošā ietekme nacionālajai drošībai nozīmīgā komercsabiedrībā tiek iegūta reorganizācijas vai darījuma rezultātā, bet patiesā labuma guvējs vai netiešās ietekmes ieguvējs nemainās."</w:t>
            </w:r>
          </w:p>
        </w:tc>
      </w:tr>
      <w:tr w:rsidR="0003393D" w:rsidRPr="00250BDC" w14:paraId="75B91125" w14:textId="77777777" w:rsidTr="00F84E6A">
        <w:tc>
          <w:tcPr>
            <w:tcW w:w="7088" w:type="dxa"/>
          </w:tcPr>
          <w:p w14:paraId="54E55A83" w14:textId="77777777" w:rsidR="0003393D" w:rsidRPr="007C5802" w:rsidRDefault="0003393D" w:rsidP="0003393D">
            <w:pPr>
              <w:widowControl w:val="0"/>
              <w:ind w:firstLine="170"/>
              <w:jc w:val="both"/>
              <w:rPr>
                <w:sz w:val="22"/>
                <w:szCs w:val="22"/>
              </w:rPr>
            </w:pPr>
            <w:r w:rsidRPr="007C5802">
              <w:rPr>
                <w:b/>
                <w:bCs/>
                <w:sz w:val="22"/>
                <w:szCs w:val="22"/>
              </w:rPr>
              <w:t>44. pants. Ministru kabineta lēmuma pieņemšanas un pārsūdzēšanas kārtība </w:t>
            </w:r>
          </w:p>
          <w:p w14:paraId="7DCE3405" w14:textId="77777777" w:rsidR="0003393D" w:rsidRPr="007C5802" w:rsidRDefault="0003393D" w:rsidP="0003393D">
            <w:pPr>
              <w:widowControl w:val="0"/>
              <w:ind w:firstLine="170"/>
              <w:jc w:val="both"/>
              <w:rPr>
                <w:sz w:val="22"/>
                <w:szCs w:val="22"/>
              </w:rPr>
            </w:pPr>
            <w:r w:rsidRPr="007C5802">
              <w:rPr>
                <w:sz w:val="22"/>
                <w:szCs w:val="22"/>
              </w:rPr>
              <w:t xml:space="preserve">(1) Šā likuma </w:t>
            </w:r>
            <w:hyperlink r:id="rId10" w:anchor="p22_2" w:history="1">
              <w:r w:rsidRPr="007C5802">
                <w:rPr>
                  <w:rStyle w:val="Hyperlink"/>
                  <w:color w:val="auto"/>
                  <w:sz w:val="22"/>
                  <w:szCs w:val="22"/>
                  <w:u w:val="none"/>
                </w:rPr>
                <w:t>22.</w:t>
              </w:r>
              <w:r w:rsidRPr="007C5802">
                <w:rPr>
                  <w:rStyle w:val="Hyperlink"/>
                  <w:color w:val="auto"/>
                  <w:sz w:val="22"/>
                  <w:szCs w:val="22"/>
                  <w:u w:val="none"/>
                  <w:vertAlign w:val="superscript"/>
                </w:rPr>
                <w:t>2</w:t>
              </w:r>
            </w:hyperlink>
            <w:r w:rsidRPr="007C5802">
              <w:rPr>
                <w:sz w:val="22"/>
                <w:szCs w:val="22"/>
              </w:rPr>
              <w:t xml:space="preserve"> panta septītajā daļā, </w:t>
            </w:r>
            <w:hyperlink r:id="rId11" w:anchor="p40" w:history="1">
              <w:r w:rsidRPr="007C5802">
                <w:rPr>
                  <w:rStyle w:val="Hyperlink"/>
                  <w:color w:val="auto"/>
                  <w:sz w:val="22"/>
                  <w:szCs w:val="22"/>
                  <w:u w:val="none"/>
                </w:rPr>
                <w:t>40.</w:t>
              </w:r>
            </w:hyperlink>
            <w:r w:rsidRPr="007C5802">
              <w:rPr>
                <w:sz w:val="22"/>
                <w:szCs w:val="22"/>
              </w:rPr>
              <w:t xml:space="preserve"> panta pirmajā daļā, </w:t>
            </w:r>
            <w:hyperlink r:id="rId12" w:anchor="p41" w:history="1">
              <w:r w:rsidRPr="007C5802">
                <w:rPr>
                  <w:rStyle w:val="Hyperlink"/>
                  <w:color w:val="auto"/>
                  <w:sz w:val="22"/>
                  <w:szCs w:val="22"/>
                  <w:u w:val="none"/>
                </w:rPr>
                <w:t>41.</w:t>
              </w:r>
            </w:hyperlink>
            <w:r w:rsidRPr="007C5802">
              <w:rPr>
                <w:sz w:val="22"/>
                <w:szCs w:val="22"/>
              </w:rPr>
              <w:t xml:space="preserve"> panta </w:t>
            </w:r>
            <w:r w:rsidRPr="007C5802">
              <w:rPr>
                <w:sz w:val="22"/>
                <w:szCs w:val="22"/>
              </w:rPr>
              <w:lastRenderedPageBreak/>
              <w:t xml:space="preserve">trešajā daļā, </w:t>
            </w:r>
            <w:hyperlink r:id="rId13" w:anchor="p42" w:history="1">
              <w:r w:rsidRPr="007C5802">
                <w:rPr>
                  <w:rStyle w:val="Hyperlink"/>
                  <w:color w:val="auto"/>
                  <w:sz w:val="22"/>
                  <w:szCs w:val="22"/>
                  <w:u w:val="none"/>
                </w:rPr>
                <w:t>42.</w:t>
              </w:r>
            </w:hyperlink>
            <w:r w:rsidRPr="007C5802">
              <w:rPr>
                <w:sz w:val="22"/>
                <w:szCs w:val="22"/>
              </w:rPr>
              <w:t xml:space="preserve"> panta pirmajā daļā un </w:t>
            </w:r>
            <w:hyperlink r:id="rId14" w:anchor="p42_1" w:history="1">
              <w:r w:rsidRPr="007C5802">
                <w:rPr>
                  <w:rStyle w:val="Hyperlink"/>
                  <w:color w:val="auto"/>
                  <w:sz w:val="22"/>
                  <w:szCs w:val="22"/>
                  <w:u w:val="none"/>
                </w:rPr>
                <w:t>42.</w:t>
              </w:r>
              <w:r w:rsidRPr="007C5802">
                <w:rPr>
                  <w:rStyle w:val="Hyperlink"/>
                  <w:color w:val="auto"/>
                  <w:sz w:val="22"/>
                  <w:szCs w:val="22"/>
                  <w:u w:val="none"/>
                  <w:vertAlign w:val="superscript"/>
                </w:rPr>
                <w:t>1</w:t>
              </w:r>
            </w:hyperlink>
            <w:r w:rsidRPr="007C5802">
              <w:rPr>
                <w:sz w:val="22"/>
                <w:szCs w:val="22"/>
              </w:rPr>
              <w:t> pantā minētajos gadījumos Ministru kabineta lēmums tiek pieņemts mēneša laikā no pieteikuma saņemšanas dienas. Šo termiņu var pagarināt līdz četriem mēnešiem.</w:t>
            </w:r>
          </w:p>
          <w:p w14:paraId="23805C10" w14:textId="00ED3992" w:rsidR="0003393D" w:rsidRPr="007C5802" w:rsidRDefault="0003393D" w:rsidP="0003393D">
            <w:pPr>
              <w:widowControl w:val="0"/>
              <w:ind w:firstLine="170"/>
              <w:jc w:val="both"/>
              <w:rPr>
                <w:sz w:val="22"/>
                <w:szCs w:val="22"/>
              </w:rPr>
            </w:pPr>
            <w:r w:rsidRPr="007C5802">
              <w:rPr>
                <w:sz w:val="22"/>
                <w:szCs w:val="22"/>
              </w:rPr>
              <w:t xml:space="preserve">(2) </w:t>
            </w:r>
            <w:r w:rsidRPr="007C5802">
              <w:rPr>
                <w:sz w:val="22"/>
                <w:szCs w:val="22"/>
              </w:rPr>
              <w:t>[..]</w:t>
            </w:r>
          </w:p>
        </w:tc>
        <w:tc>
          <w:tcPr>
            <w:tcW w:w="7088" w:type="dxa"/>
          </w:tcPr>
          <w:p w14:paraId="5E77921E" w14:textId="77777777" w:rsidR="0003393D" w:rsidRPr="002C1D9D" w:rsidRDefault="0003393D" w:rsidP="0003393D">
            <w:pPr>
              <w:pStyle w:val="paragraph"/>
              <w:widowControl w:val="0"/>
              <w:ind w:firstLine="170"/>
              <w:contextualSpacing w:val="0"/>
              <w:rPr>
                <w:sz w:val="22"/>
                <w:szCs w:val="22"/>
              </w:rPr>
            </w:pPr>
            <w:r>
              <w:rPr>
                <w:sz w:val="22"/>
                <w:szCs w:val="22"/>
              </w:rPr>
              <w:lastRenderedPageBreak/>
              <w:t xml:space="preserve">4. </w:t>
            </w:r>
            <w:r w:rsidRPr="002C1D9D">
              <w:rPr>
                <w:sz w:val="22"/>
                <w:szCs w:val="22"/>
              </w:rPr>
              <w:t>Papildināt 44. panta pirmo daļu ar trešo teikumu šādā redakcijā:</w:t>
            </w:r>
          </w:p>
          <w:p w14:paraId="0E588A29" w14:textId="2C2D81D6" w:rsidR="0003393D" w:rsidRDefault="0003393D" w:rsidP="0003393D">
            <w:pPr>
              <w:widowControl w:val="0"/>
              <w:ind w:firstLine="170"/>
              <w:jc w:val="both"/>
              <w:rPr>
                <w:sz w:val="22"/>
                <w:szCs w:val="22"/>
              </w:rPr>
            </w:pPr>
            <w:r w:rsidRPr="006F52FF">
              <w:rPr>
                <w:sz w:val="22"/>
                <w:szCs w:val="22"/>
              </w:rPr>
              <w:t>"Lēmumu par termiņa pagarināšanu pieņem Ministru kabineta institūcija, kas noteikta saskaņā ar šā panta astoto daļu."</w:t>
            </w:r>
          </w:p>
        </w:tc>
      </w:tr>
    </w:tbl>
    <w:p w14:paraId="423BEAB3" w14:textId="1B269FBC" w:rsidR="00180FDF" w:rsidRPr="00180FDF" w:rsidRDefault="00180FDF" w:rsidP="00180FDF"/>
    <w:p w14:paraId="5616A9BF" w14:textId="77777777" w:rsidR="0003393D" w:rsidRDefault="0003393D" w:rsidP="0003393D"/>
    <w:p w14:paraId="3E7AFA53" w14:textId="77777777" w:rsidR="0003393D" w:rsidRDefault="0003393D" w:rsidP="0003393D"/>
    <w:p w14:paraId="0EE21840" w14:textId="77777777" w:rsidR="0003393D" w:rsidRDefault="0003393D" w:rsidP="0003393D"/>
    <w:p w14:paraId="2AF470E8" w14:textId="77777777" w:rsidR="007F4590" w:rsidRDefault="007F4590"/>
    <w:sectPr w:rsidR="007F4590" w:rsidSect="0003393D">
      <w:headerReference w:type="default" r:id="rId15"/>
      <w:footerReference w:type="even" r:id="rId16"/>
      <w:footerReference w:type="default" r:id="rId17"/>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60EA6" w14:textId="77777777" w:rsidR="00115715" w:rsidRDefault="00115715" w:rsidP="00180FDF">
      <w:r>
        <w:separator/>
      </w:r>
    </w:p>
  </w:endnote>
  <w:endnote w:type="continuationSeparator" w:id="0">
    <w:p w14:paraId="2354F478" w14:textId="77777777" w:rsidR="00115715" w:rsidRDefault="00115715" w:rsidP="00180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altRim">
    <w:altName w:val="Times New Roman"/>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C54" w14:textId="77777777" w:rsidR="0003393D" w:rsidRDefault="000339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101516" w14:textId="77777777" w:rsidR="0003393D" w:rsidRDefault="00033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0DFED" w14:textId="77777777" w:rsidR="0003393D" w:rsidRDefault="000339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0BB7DB6" w14:textId="77777777" w:rsidR="0003393D" w:rsidRDefault="00033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EBA79" w14:textId="77777777" w:rsidR="00115715" w:rsidRDefault="00115715" w:rsidP="00180FDF">
      <w:r>
        <w:separator/>
      </w:r>
    </w:p>
  </w:footnote>
  <w:footnote w:type="continuationSeparator" w:id="0">
    <w:p w14:paraId="56AF8D78" w14:textId="77777777" w:rsidR="00115715" w:rsidRDefault="00115715" w:rsidP="00180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03393D" w14:paraId="1BE88D6D" w14:textId="77777777" w:rsidTr="00D16912">
      <w:tc>
        <w:tcPr>
          <w:tcW w:w="7088" w:type="dxa"/>
        </w:tcPr>
        <w:p w14:paraId="12C8F76A" w14:textId="77777777" w:rsidR="0003393D" w:rsidRDefault="0003393D" w:rsidP="00D16912">
          <w:pPr>
            <w:jc w:val="center"/>
            <w:rPr>
              <w:rFonts w:ascii="Times New Roman BaltRim" w:hAnsi="Times New Roman BaltRim"/>
              <w:sz w:val="22"/>
            </w:rPr>
          </w:pPr>
          <w:r>
            <w:rPr>
              <w:rFonts w:ascii="Times New Roman BaltRim" w:hAnsi="Times New Roman BaltRim"/>
              <w:sz w:val="22"/>
            </w:rPr>
            <w:t>1</w:t>
          </w:r>
        </w:p>
      </w:tc>
      <w:tc>
        <w:tcPr>
          <w:tcW w:w="7088" w:type="dxa"/>
        </w:tcPr>
        <w:p w14:paraId="42C85EC5" w14:textId="77777777" w:rsidR="0003393D" w:rsidRDefault="0003393D" w:rsidP="00D16912">
          <w:pPr>
            <w:jc w:val="center"/>
            <w:rPr>
              <w:rFonts w:ascii="Times New Roman BaltRim" w:hAnsi="Times New Roman BaltRim"/>
              <w:sz w:val="22"/>
            </w:rPr>
          </w:pPr>
          <w:r>
            <w:rPr>
              <w:rFonts w:ascii="Times New Roman BaltRim" w:hAnsi="Times New Roman BaltRim"/>
              <w:sz w:val="22"/>
            </w:rPr>
            <w:t>2</w:t>
          </w:r>
        </w:p>
      </w:tc>
    </w:tr>
  </w:tbl>
  <w:p w14:paraId="43864A9E" w14:textId="77777777" w:rsidR="0003393D" w:rsidRDefault="000339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93D"/>
    <w:rsid w:val="0003393D"/>
    <w:rsid w:val="000725B9"/>
    <w:rsid w:val="00115715"/>
    <w:rsid w:val="00180FDF"/>
    <w:rsid w:val="00234CE8"/>
    <w:rsid w:val="00250ED1"/>
    <w:rsid w:val="00380FD3"/>
    <w:rsid w:val="00551859"/>
    <w:rsid w:val="006B08AF"/>
    <w:rsid w:val="007C5802"/>
    <w:rsid w:val="007F4590"/>
    <w:rsid w:val="00BB63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B0E89"/>
  <w15:chartTrackingRefBased/>
  <w15:docId w15:val="{1DF16C14-5AD5-418F-8704-61CF583AB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93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339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9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93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93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3393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3393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3393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3393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3393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93D"/>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03393D"/>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03393D"/>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03393D"/>
    <w:rPr>
      <w:rFonts w:eastAsiaTheme="majorEastAsia"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03393D"/>
    <w:rPr>
      <w:rFonts w:eastAsiaTheme="majorEastAsia"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03393D"/>
    <w:rPr>
      <w:rFonts w:eastAsiaTheme="majorEastAsia"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03393D"/>
    <w:rPr>
      <w:rFonts w:eastAsiaTheme="majorEastAsia"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03393D"/>
    <w:rPr>
      <w:rFonts w:eastAsiaTheme="majorEastAsia"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03393D"/>
    <w:rPr>
      <w:rFonts w:eastAsiaTheme="majorEastAsia" w:cstheme="majorBidi"/>
      <w:color w:val="272727" w:themeColor="text1" w:themeTint="D8"/>
      <w:kern w:val="0"/>
      <w:szCs w:val="22"/>
      <w14:ligatures w14:val="none"/>
    </w:rPr>
  </w:style>
  <w:style w:type="paragraph" w:styleId="Title">
    <w:name w:val="Title"/>
    <w:basedOn w:val="Normal"/>
    <w:next w:val="Normal"/>
    <w:link w:val="TitleChar"/>
    <w:uiPriority w:val="10"/>
    <w:qFormat/>
    <w:rsid w:val="000339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93D"/>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03393D"/>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93D"/>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0339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393D"/>
    <w:rPr>
      <w:rFonts w:ascii="Times New Roman" w:hAnsi="Times New Roman" w:cs="Times New Roman"/>
      <w:i/>
      <w:iCs/>
      <w:color w:val="404040" w:themeColor="text1" w:themeTint="BF"/>
      <w:kern w:val="0"/>
      <w:szCs w:val="22"/>
      <w14:ligatures w14:val="none"/>
    </w:rPr>
  </w:style>
  <w:style w:type="paragraph" w:styleId="ListParagraph">
    <w:name w:val="List Paragraph"/>
    <w:basedOn w:val="Normal"/>
    <w:uiPriority w:val="34"/>
    <w:qFormat/>
    <w:rsid w:val="0003393D"/>
    <w:pPr>
      <w:ind w:left="720"/>
      <w:contextualSpacing/>
    </w:pPr>
  </w:style>
  <w:style w:type="character" w:styleId="IntenseEmphasis">
    <w:name w:val="Intense Emphasis"/>
    <w:basedOn w:val="DefaultParagraphFont"/>
    <w:uiPriority w:val="21"/>
    <w:qFormat/>
    <w:rsid w:val="0003393D"/>
    <w:rPr>
      <w:i/>
      <w:iCs/>
      <w:color w:val="0F4761" w:themeColor="accent1" w:themeShade="BF"/>
    </w:rPr>
  </w:style>
  <w:style w:type="paragraph" w:styleId="IntenseQuote">
    <w:name w:val="Intense Quote"/>
    <w:basedOn w:val="Normal"/>
    <w:next w:val="Normal"/>
    <w:link w:val="IntenseQuoteChar"/>
    <w:uiPriority w:val="30"/>
    <w:qFormat/>
    <w:rsid w:val="000339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93D"/>
    <w:rPr>
      <w:rFonts w:ascii="Times New Roman" w:hAnsi="Times New Roman" w:cs="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03393D"/>
    <w:rPr>
      <w:b/>
      <w:bCs/>
      <w:smallCaps/>
      <w:color w:val="0F4761" w:themeColor="accent1" w:themeShade="BF"/>
      <w:spacing w:val="5"/>
    </w:rPr>
  </w:style>
  <w:style w:type="paragraph" w:styleId="Footer">
    <w:name w:val="footer"/>
    <w:basedOn w:val="Normal"/>
    <w:link w:val="FooterChar"/>
    <w:rsid w:val="0003393D"/>
    <w:pPr>
      <w:tabs>
        <w:tab w:val="center" w:pos="4153"/>
        <w:tab w:val="right" w:pos="8306"/>
      </w:tabs>
    </w:pPr>
  </w:style>
  <w:style w:type="character" w:customStyle="1" w:styleId="FooterChar">
    <w:name w:val="Footer Char"/>
    <w:basedOn w:val="DefaultParagraphFont"/>
    <w:link w:val="Footer"/>
    <w:rsid w:val="0003393D"/>
    <w:rPr>
      <w:rFonts w:ascii="Times New Roman" w:eastAsia="Times New Roman" w:hAnsi="Times New Roman" w:cs="Times New Roman"/>
      <w:kern w:val="0"/>
      <w14:ligatures w14:val="none"/>
    </w:rPr>
  </w:style>
  <w:style w:type="character" w:styleId="PageNumber">
    <w:name w:val="page number"/>
    <w:rsid w:val="0003393D"/>
  </w:style>
  <w:style w:type="paragraph" w:styleId="Header">
    <w:name w:val="header"/>
    <w:basedOn w:val="Normal"/>
    <w:link w:val="HeaderChar"/>
    <w:rsid w:val="0003393D"/>
    <w:pPr>
      <w:tabs>
        <w:tab w:val="center" w:pos="4153"/>
        <w:tab w:val="right" w:pos="8306"/>
      </w:tabs>
    </w:pPr>
  </w:style>
  <w:style w:type="character" w:customStyle="1" w:styleId="HeaderChar">
    <w:name w:val="Header Char"/>
    <w:basedOn w:val="DefaultParagraphFont"/>
    <w:link w:val="Header"/>
    <w:rsid w:val="0003393D"/>
    <w:rPr>
      <w:rFonts w:ascii="Times New Roman" w:eastAsia="Times New Roman" w:hAnsi="Times New Roman" w:cs="Times New Roman"/>
      <w:kern w:val="0"/>
      <w14:ligatures w14:val="none"/>
    </w:rPr>
  </w:style>
  <w:style w:type="paragraph" w:customStyle="1" w:styleId="naispie">
    <w:name w:val="naispie"/>
    <w:basedOn w:val="Normal"/>
    <w:rsid w:val="0003393D"/>
    <w:pPr>
      <w:spacing w:before="100" w:beforeAutospacing="1" w:after="100" w:afterAutospacing="1"/>
    </w:pPr>
    <w:rPr>
      <w:lang w:eastAsia="lv-LV"/>
    </w:rPr>
  </w:style>
  <w:style w:type="paragraph" w:customStyle="1" w:styleId="paragraph">
    <w:name w:val="paragraph"/>
    <w:basedOn w:val="Normal"/>
    <w:next w:val="Normal"/>
    <w:rsid w:val="0003393D"/>
    <w:pPr>
      <w:ind w:firstLine="705"/>
      <w:contextualSpacing/>
      <w:jc w:val="both"/>
    </w:pPr>
    <w:rPr>
      <w:color w:val="333333"/>
      <w:sz w:val="28"/>
      <w:szCs w:val="20"/>
      <w:lang w:eastAsia="lv-LV"/>
    </w:rPr>
  </w:style>
  <w:style w:type="character" w:styleId="Hyperlink">
    <w:name w:val="Hyperlink"/>
    <w:basedOn w:val="DefaultParagraphFont"/>
    <w:uiPriority w:val="99"/>
    <w:unhideWhenUsed/>
    <w:rsid w:val="0003393D"/>
    <w:rPr>
      <w:color w:val="467886" w:themeColor="hyperlink"/>
      <w:u w:val="single"/>
    </w:rPr>
  </w:style>
  <w:style w:type="character" w:styleId="UnresolvedMention">
    <w:name w:val="Unresolved Mention"/>
    <w:basedOn w:val="DefaultParagraphFont"/>
    <w:uiPriority w:val="99"/>
    <w:semiHidden/>
    <w:unhideWhenUsed/>
    <w:rsid w:val="00033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107820-kriminalprocesa-likums" TargetMode="External"/><Relationship Id="rId13" Type="http://schemas.openxmlformats.org/officeDocument/2006/relationships/hyperlink" Target="https://likumi.lv/ta/id/1401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kumi.lv/ta/id/269907-publiskas-personas-kapitala-dalu-un-kapitalsabiedribu-parvaldibas-likums" TargetMode="External"/><Relationship Id="rId12" Type="http://schemas.openxmlformats.org/officeDocument/2006/relationships/hyperlink" Target="https://likumi.lv/ta/id/14011"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likumi.lv/ta/id/14011" TargetMode="External"/><Relationship Id="rId11" Type="http://schemas.openxmlformats.org/officeDocument/2006/relationships/hyperlink" Target="https://likumi.lv/ta/id/14011"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likumi.lv/ta/id/14011"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ikumi.lv/ta/id/107820-kriminalprocesa-likums" TargetMode="External"/><Relationship Id="rId14" Type="http://schemas.openxmlformats.org/officeDocument/2006/relationships/hyperlink" Target="https://likumi.lv/ta/id/14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4</Pages>
  <Words>1083</Words>
  <Characters>6521</Characters>
  <Application>Microsoft Office Word</Application>
  <DocSecurity>0</DocSecurity>
  <Lines>135</Lines>
  <Paragraphs>59</Paragraphs>
  <ScaleCrop>false</ScaleCrop>
  <HeadingPairs>
    <vt:vector size="2" baseType="variant">
      <vt:variant>
        <vt:lpstr>Title</vt:lpstr>
      </vt:variant>
      <vt:variant>
        <vt:i4>1</vt:i4>
      </vt:variant>
    </vt:vector>
  </HeadingPairs>
  <TitlesOfParts>
    <vt:vector size="1" baseType="lpstr">
      <vt:lpstr/>
    </vt:vector>
  </TitlesOfParts>
  <Company>LR Saeima</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Māris Veinalds</cp:lastModifiedBy>
  <cp:revision>5</cp:revision>
  <dcterms:created xsi:type="dcterms:W3CDTF">2026-10-15T10:39:00Z</dcterms:created>
  <dcterms:modified xsi:type="dcterms:W3CDTF">2026-10-15T10:46:00Z</dcterms:modified>
</cp:coreProperties>
</file>