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D15" w:rsidRDefault="00F00CCE" w:rsidP="0030564D">
      <w:pPr>
        <w:jc w:val="center"/>
        <w:rPr>
          <w:rFonts w:ascii="Garamond" w:hAnsi="Garamond" w:cs="Garamond"/>
          <w:sz w:val="26"/>
          <w:szCs w:val="26"/>
        </w:rPr>
      </w:pPr>
      <w:r>
        <w:rPr>
          <w:rFonts w:ascii="Garamond" w:hAnsi="Garamond" w:cs="Garamond"/>
          <w:b/>
          <w:bCs/>
          <w:sz w:val="28"/>
          <w:szCs w:val="28"/>
        </w:rPr>
        <w:t>HANDING OVER OF INHERITANCE MA</w:t>
      </w:r>
      <w:r w:rsidR="00C25D15">
        <w:rPr>
          <w:rFonts w:ascii="Garamond" w:hAnsi="Garamond" w:cs="Garamond"/>
          <w:b/>
          <w:bCs/>
          <w:sz w:val="28"/>
          <w:szCs w:val="28"/>
        </w:rPr>
        <w:t>TTERS TO SWORN NOTARIES</w:t>
      </w:r>
      <w:r w:rsidR="00897401">
        <w:rPr>
          <w:rFonts w:ascii="Garamond" w:hAnsi="Garamond" w:cs="Garamond"/>
          <w:b/>
          <w:bCs/>
          <w:sz w:val="28"/>
          <w:szCs w:val="28"/>
        </w:rPr>
        <w:t xml:space="preserve"> – THE EVALUATION OF THE PAST 10 YEARS OF THE REFORM</w:t>
      </w:r>
      <w:r w:rsidR="00C25D15">
        <w:rPr>
          <w:rFonts w:ascii="Garamond" w:hAnsi="Garamond" w:cs="Garamond"/>
          <w:b/>
          <w:bCs/>
          <w:sz w:val="28"/>
          <w:szCs w:val="28"/>
        </w:rPr>
        <w:t xml:space="preserve"> </w:t>
      </w:r>
    </w:p>
    <w:p w:rsidR="00C25D15" w:rsidRPr="00E3531A" w:rsidRDefault="00C25D15" w:rsidP="00C25D15">
      <w:pPr>
        <w:spacing w:after="0" w:line="240" w:lineRule="auto"/>
        <w:jc w:val="center"/>
        <w:rPr>
          <w:rFonts w:ascii="Garamond" w:hAnsi="Garamond" w:cs="Garamond"/>
          <w:b/>
          <w:bCs/>
          <w:sz w:val="28"/>
          <w:szCs w:val="28"/>
        </w:rPr>
      </w:pPr>
    </w:p>
    <w:p w:rsidR="00C25D15" w:rsidRPr="00D1495A" w:rsidRDefault="00694E92" w:rsidP="00C25D15">
      <w:pPr>
        <w:spacing w:after="0" w:line="240" w:lineRule="auto"/>
        <w:jc w:val="both"/>
        <w:rPr>
          <w:rFonts w:ascii="Garamond" w:hAnsi="Garamond" w:cs="Garamond"/>
          <w:b/>
          <w:bCs/>
          <w:sz w:val="28"/>
          <w:szCs w:val="28"/>
        </w:rPr>
      </w:pPr>
      <w:r>
        <w:rPr>
          <w:rFonts w:ascii="Garamond" w:hAnsi="Garamond" w:cs="Garamond"/>
          <w:b/>
          <w:bCs/>
          <w:sz w:val="28"/>
          <w:szCs w:val="28"/>
        </w:rPr>
        <w:t>Introduction</w:t>
      </w:r>
    </w:p>
    <w:p w:rsidR="00C25D15" w:rsidRDefault="00C25D15" w:rsidP="00C25D15">
      <w:pPr>
        <w:spacing w:after="0" w:line="240" w:lineRule="auto"/>
        <w:jc w:val="both"/>
        <w:rPr>
          <w:rFonts w:ascii="Garamond" w:hAnsi="Garamond" w:cs="Garamond"/>
          <w:sz w:val="28"/>
          <w:szCs w:val="28"/>
        </w:rPr>
      </w:pPr>
    </w:p>
    <w:p w:rsidR="00C25D15" w:rsidRDefault="00694E92" w:rsidP="00C25D15">
      <w:pPr>
        <w:spacing w:after="0" w:line="240" w:lineRule="auto"/>
        <w:jc w:val="both"/>
        <w:rPr>
          <w:rFonts w:ascii="Garamond" w:hAnsi="Garamond" w:cs="Garamond"/>
          <w:sz w:val="28"/>
          <w:szCs w:val="28"/>
        </w:rPr>
      </w:pPr>
      <w:r>
        <w:rPr>
          <w:rFonts w:ascii="Garamond" w:hAnsi="Garamond" w:cs="Garamond"/>
          <w:sz w:val="28"/>
          <w:szCs w:val="28"/>
        </w:rPr>
        <w:t>The legislator’s work, concerning the quality of normative acts is evaluated not only from a political perspectiv</w:t>
      </w:r>
      <w:bookmarkStart w:id="0" w:name="_GoBack"/>
      <w:bookmarkEnd w:id="0"/>
      <w:r>
        <w:rPr>
          <w:rFonts w:ascii="Garamond" w:hAnsi="Garamond" w:cs="Garamond"/>
          <w:sz w:val="28"/>
          <w:szCs w:val="28"/>
        </w:rPr>
        <w:t xml:space="preserve">e, but also taking into account legal and economical aspects.  </w:t>
      </w:r>
    </w:p>
    <w:p w:rsidR="00C25D15" w:rsidRDefault="00C25D15" w:rsidP="00C25D15">
      <w:pPr>
        <w:spacing w:after="0" w:line="240" w:lineRule="auto"/>
        <w:jc w:val="both"/>
        <w:rPr>
          <w:rFonts w:ascii="Garamond" w:hAnsi="Garamond" w:cs="Garamond"/>
          <w:sz w:val="28"/>
          <w:szCs w:val="28"/>
        </w:rPr>
      </w:pPr>
    </w:p>
    <w:p w:rsidR="00C25D15" w:rsidRPr="00E3531A" w:rsidRDefault="00694E92" w:rsidP="00C25D15">
      <w:pPr>
        <w:spacing w:after="0" w:line="240" w:lineRule="auto"/>
        <w:jc w:val="both"/>
        <w:rPr>
          <w:rFonts w:ascii="Garamond" w:hAnsi="Garamond" w:cs="Garamond"/>
          <w:sz w:val="28"/>
          <w:szCs w:val="28"/>
        </w:rPr>
      </w:pPr>
      <w:r>
        <w:rPr>
          <w:rFonts w:ascii="Garamond" w:hAnsi="Garamond" w:cs="Garamond"/>
          <w:sz w:val="28"/>
          <w:szCs w:val="28"/>
        </w:rPr>
        <w:t>Legal provis</w:t>
      </w:r>
      <w:r w:rsidR="00F00CCE">
        <w:rPr>
          <w:rFonts w:ascii="Garamond" w:hAnsi="Garamond" w:cs="Garamond"/>
          <w:sz w:val="28"/>
          <w:szCs w:val="28"/>
        </w:rPr>
        <w:t>i</w:t>
      </w:r>
      <w:r>
        <w:rPr>
          <w:rFonts w:ascii="Garamond" w:hAnsi="Garamond" w:cs="Garamond"/>
          <w:sz w:val="28"/>
          <w:szCs w:val="28"/>
        </w:rPr>
        <w:t>ons are there before and after a legislator decides to turn them into a normative act.</w:t>
      </w:r>
      <w:r w:rsidR="00C25D15" w:rsidRPr="00E3531A">
        <w:rPr>
          <w:rFonts w:ascii="Garamond" w:hAnsi="Garamond" w:cs="Garamond"/>
          <w:sz w:val="28"/>
          <w:szCs w:val="28"/>
        </w:rPr>
        <w:t xml:space="preserve"> </w:t>
      </w:r>
      <w:r>
        <w:rPr>
          <w:rFonts w:ascii="Garamond" w:hAnsi="Garamond" w:cs="Garamond"/>
          <w:sz w:val="28"/>
          <w:szCs w:val="28"/>
        </w:rPr>
        <w:t xml:space="preserve">Legislator’s decision to do so should be </w:t>
      </w:r>
      <w:r w:rsidR="00D324E3">
        <w:rPr>
          <w:rFonts w:ascii="Garamond" w:hAnsi="Garamond" w:cs="Garamond"/>
          <w:sz w:val="28"/>
          <w:szCs w:val="28"/>
        </w:rPr>
        <w:t xml:space="preserve">equitable. </w:t>
      </w:r>
      <w:r>
        <w:rPr>
          <w:rFonts w:ascii="Garamond" w:hAnsi="Garamond" w:cs="Garamond"/>
          <w:sz w:val="28"/>
          <w:szCs w:val="28"/>
        </w:rPr>
        <w:t xml:space="preserve">That is why it is important to perform </w:t>
      </w:r>
      <w:r w:rsidR="00D324E3">
        <w:rPr>
          <w:rFonts w:ascii="Garamond" w:hAnsi="Garamond" w:cs="Garamond"/>
          <w:sz w:val="28"/>
          <w:szCs w:val="28"/>
        </w:rPr>
        <w:t xml:space="preserve">a </w:t>
      </w:r>
      <w:r>
        <w:rPr>
          <w:rFonts w:ascii="Garamond" w:hAnsi="Garamond" w:cs="Garamond"/>
          <w:sz w:val="28"/>
          <w:szCs w:val="28"/>
        </w:rPr>
        <w:t>comprehensive and precise</w:t>
      </w:r>
      <w:r w:rsidR="00F00CCE">
        <w:rPr>
          <w:rFonts w:ascii="Garamond" w:hAnsi="Garamond" w:cs="Garamond"/>
          <w:sz w:val="28"/>
          <w:szCs w:val="28"/>
        </w:rPr>
        <w:t xml:space="preserve"> pre-</w:t>
      </w:r>
      <w:r w:rsidR="00D324E3">
        <w:rPr>
          <w:rFonts w:ascii="Garamond" w:hAnsi="Garamond" w:cs="Garamond"/>
          <w:sz w:val="28"/>
          <w:szCs w:val="28"/>
        </w:rPr>
        <w:t xml:space="preserve">legislation or </w:t>
      </w:r>
      <w:r>
        <w:rPr>
          <w:rFonts w:ascii="Garamond" w:hAnsi="Garamond" w:cs="Garamond"/>
          <w:sz w:val="28"/>
          <w:szCs w:val="28"/>
        </w:rPr>
        <w:t xml:space="preserve"> </w:t>
      </w:r>
      <w:r w:rsidRPr="00E3531A">
        <w:rPr>
          <w:rFonts w:ascii="Garamond" w:hAnsi="Garamond" w:cs="Garamond"/>
          <w:i/>
          <w:iCs/>
          <w:sz w:val="28"/>
          <w:szCs w:val="28"/>
        </w:rPr>
        <w:t>ex ante</w:t>
      </w:r>
      <w:r>
        <w:rPr>
          <w:rFonts w:ascii="Garamond" w:hAnsi="Garamond" w:cs="Garamond"/>
          <w:i/>
          <w:iCs/>
          <w:sz w:val="28"/>
          <w:szCs w:val="28"/>
        </w:rPr>
        <w:t xml:space="preserve"> </w:t>
      </w:r>
      <w:r>
        <w:rPr>
          <w:rFonts w:ascii="Garamond" w:hAnsi="Garamond" w:cs="Garamond"/>
          <w:sz w:val="28"/>
          <w:szCs w:val="28"/>
        </w:rPr>
        <w:t xml:space="preserve"> </w:t>
      </w:r>
      <w:r w:rsidR="00D324E3">
        <w:rPr>
          <w:rFonts w:ascii="Garamond" w:hAnsi="Garamond" w:cs="Garamond"/>
          <w:sz w:val="28"/>
          <w:szCs w:val="28"/>
        </w:rPr>
        <w:t xml:space="preserve">and post-legislation or </w:t>
      </w:r>
      <w:r w:rsidR="00D324E3" w:rsidRPr="00E3531A">
        <w:rPr>
          <w:rFonts w:ascii="Garamond" w:hAnsi="Garamond" w:cs="Garamond"/>
          <w:i/>
          <w:iCs/>
          <w:sz w:val="28"/>
          <w:szCs w:val="28"/>
        </w:rPr>
        <w:t>ex post</w:t>
      </w:r>
      <w:r w:rsidR="00D324E3">
        <w:rPr>
          <w:rFonts w:ascii="Garamond" w:hAnsi="Garamond" w:cs="Garamond"/>
          <w:sz w:val="28"/>
          <w:szCs w:val="28"/>
        </w:rPr>
        <w:t xml:space="preserve"> </w:t>
      </w:r>
      <w:r>
        <w:rPr>
          <w:rFonts w:ascii="Garamond" w:hAnsi="Garamond" w:cs="Garamond"/>
          <w:sz w:val="28"/>
          <w:szCs w:val="28"/>
        </w:rPr>
        <w:t>evaluation</w:t>
      </w:r>
      <w:r w:rsidR="00D324E3">
        <w:rPr>
          <w:rFonts w:ascii="Garamond" w:hAnsi="Garamond" w:cs="Garamond"/>
          <w:sz w:val="28"/>
          <w:szCs w:val="28"/>
        </w:rPr>
        <w:t xml:space="preserve">, otherwise the Parliament could take it’s </w:t>
      </w:r>
      <w:r w:rsidR="00B156D4">
        <w:rPr>
          <w:rFonts w:ascii="Garamond" w:hAnsi="Garamond" w:cs="Garamond"/>
          <w:sz w:val="28"/>
          <w:szCs w:val="28"/>
        </w:rPr>
        <w:t>decisions blinfolded</w:t>
      </w:r>
      <w:r w:rsidR="00D324E3">
        <w:rPr>
          <w:rFonts w:ascii="Garamond" w:hAnsi="Garamond" w:cs="Garamond"/>
          <w:sz w:val="28"/>
          <w:szCs w:val="28"/>
        </w:rPr>
        <w:t>.</w:t>
      </w:r>
    </w:p>
    <w:p w:rsidR="00C25D15" w:rsidRPr="00E3531A" w:rsidRDefault="00C25D15" w:rsidP="00C25D15">
      <w:pPr>
        <w:spacing w:after="0" w:line="240" w:lineRule="auto"/>
        <w:jc w:val="both"/>
        <w:rPr>
          <w:rFonts w:ascii="Garamond" w:hAnsi="Garamond" w:cs="Garamond"/>
          <w:sz w:val="28"/>
          <w:szCs w:val="28"/>
        </w:rPr>
      </w:pPr>
    </w:p>
    <w:p w:rsidR="00C25D15" w:rsidRDefault="00C25D15" w:rsidP="00C25D15">
      <w:pPr>
        <w:spacing w:after="0" w:line="240" w:lineRule="auto"/>
        <w:jc w:val="both"/>
        <w:rPr>
          <w:rFonts w:ascii="Garamond" w:hAnsi="Garamond" w:cs="Garamond"/>
          <w:sz w:val="28"/>
          <w:szCs w:val="28"/>
        </w:rPr>
      </w:pPr>
      <w:r w:rsidRPr="00E3531A">
        <w:rPr>
          <w:rFonts w:ascii="Garamond" w:hAnsi="Garamond" w:cs="Garamond"/>
          <w:i/>
          <w:iCs/>
          <w:sz w:val="28"/>
          <w:szCs w:val="28"/>
        </w:rPr>
        <w:t>Ex ante</w:t>
      </w:r>
      <w:r w:rsidRPr="00E3531A">
        <w:rPr>
          <w:rFonts w:ascii="Garamond" w:hAnsi="Garamond" w:cs="Garamond"/>
          <w:sz w:val="28"/>
          <w:szCs w:val="28"/>
        </w:rPr>
        <w:t xml:space="preserve"> </w:t>
      </w:r>
      <w:r w:rsidR="006F3C22">
        <w:rPr>
          <w:rFonts w:ascii="Garamond" w:hAnsi="Garamond" w:cs="Garamond"/>
          <w:sz w:val="28"/>
          <w:szCs w:val="28"/>
        </w:rPr>
        <w:t xml:space="preserve">evaluation is a study of the result of a legal norm to be adopted,   </w:t>
      </w:r>
      <w:r w:rsidRPr="00E3531A">
        <w:rPr>
          <w:rFonts w:ascii="Garamond" w:hAnsi="Garamond" w:cs="Garamond"/>
          <w:sz w:val="28"/>
          <w:szCs w:val="28"/>
        </w:rPr>
        <w:t xml:space="preserve"> </w:t>
      </w:r>
      <w:r w:rsidRPr="00E3531A">
        <w:rPr>
          <w:rFonts w:ascii="Garamond" w:hAnsi="Garamond" w:cs="Garamond"/>
          <w:i/>
          <w:iCs/>
          <w:sz w:val="28"/>
          <w:szCs w:val="28"/>
        </w:rPr>
        <w:t>ex post</w:t>
      </w:r>
      <w:r w:rsidRPr="00E3531A">
        <w:rPr>
          <w:rFonts w:ascii="Garamond" w:hAnsi="Garamond" w:cs="Garamond"/>
          <w:sz w:val="28"/>
          <w:szCs w:val="28"/>
        </w:rPr>
        <w:t xml:space="preserve"> </w:t>
      </w:r>
      <w:r w:rsidR="006F3C22">
        <w:rPr>
          <w:rFonts w:ascii="Garamond" w:hAnsi="Garamond" w:cs="Garamond"/>
          <w:sz w:val="28"/>
          <w:szCs w:val="28"/>
        </w:rPr>
        <w:t>evaluation answers a question wea</w:t>
      </w:r>
      <w:r w:rsidR="00F00CCE">
        <w:rPr>
          <w:rFonts w:ascii="Garamond" w:hAnsi="Garamond" w:cs="Garamond"/>
          <w:sz w:val="28"/>
          <w:szCs w:val="28"/>
        </w:rPr>
        <w:t>ther the expected result is achie</w:t>
      </w:r>
      <w:r w:rsidR="006F3C22">
        <w:rPr>
          <w:rFonts w:ascii="Garamond" w:hAnsi="Garamond" w:cs="Garamond"/>
          <w:sz w:val="28"/>
          <w:szCs w:val="28"/>
        </w:rPr>
        <w:t xml:space="preserve">ved and what could be done in case of nonconformity or other problems.  </w:t>
      </w:r>
      <w:r>
        <w:rPr>
          <w:rFonts w:ascii="Garamond" w:hAnsi="Garamond" w:cs="Garamond"/>
          <w:sz w:val="28"/>
          <w:szCs w:val="28"/>
        </w:rPr>
        <w:t xml:space="preserve"> </w:t>
      </w:r>
      <w:r w:rsidRPr="00E3531A">
        <w:rPr>
          <w:rFonts w:ascii="Garamond" w:hAnsi="Garamond" w:cs="Garamond"/>
          <w:i/>
          <w:iCs/>
          <w:sz w:val="28"/>
          <w:szCs w:val="28"/>
        </w:rPr>
        <w:t>Ex ante</w:t>
      </w:r>
      <w:r w:rsidRPr="00E3531A">
        <w:rPr>
          <w:rFonts w:ascii="Garamond" w:hAnsi="Garamond" w:cs="Garamond"/>
          <w:sz w:val="28"/>
          <w:szCs w:val="28"/>
        </w:rPr>
        <w:t xml:space="preserve"> </w:t>
      </w:r>
      <w:r w:rsidR="006F3C22">
        <w:rPr>
          <w:rFonts w:ascii="Garamond" w:hAnsi="Garamond" w:cs="Garamond"/>
          <w:sz w:val="28"/>
          <w:szCs w:val="28"/>
        </w:rPr>
        <w:t>evaluation mainly looks in the future, but</w:t>
      </w:r>
      <w:r>
        <w:rPr>
          <w:rFonts w:ascii="Garamond" w:hAnsi="Garamond" w:cs="Garamond"/>
          <w:sz w:val="28"/>
          <w:szCs w:val="28"/>
        </w:rPr>
        <w:t xml:space="preserve"> </w:t>
      </w:r>
      <w:r w:rsidRPr="00E3531A">
        <w:rPr>
          <w:rFonts w:ascii="Garamond" w:hAnsi="Garamond" w:cs="Garamond"/>
          <w:i/>
          <w:iCs/>
          <w:sz w:val="28"/>
          <w:szCs w:val="28"/>
        </w:rPr>
        <w:t>ex post</w:t>
      </w:r>
      <w:r w:rsidRPr="00E3531A">
        <w:rPr>
          <w:rFonts w:ascii="Garamond" w:hAnsi="Garamond" w:cs="Garamond"/>
          <w:sz w:val="28"/>
          <w:szCs w:val="28"/>
        </w:rPr>
        <w:t xml:space="preserve"> </w:t>
      </w:r>
      <w:r w:rsidR="00B156D4">
        <w:rPr>
          <w:rFonts w:ascii="Garamond" w:hAnsi="Garamond" w:cs="Garamond"/>
          <w:sz w:val="28"/>
          <w:szCs w:val="28"/>
        </w:rPr>
        <w:t>evaluation in it’</w:t>
      </w:r>
      <w:r w:rsidR="006F3C22">
        <w:rPr>
          <w:rFonts w:ascii="Garamond" w:hAnsi="Garamond" w:cs="Garamond"/>
          <w:sz w:val="28"/>
          <w:szCs w:val="28"/>
        </w:rPr>
        <w:t xml:space="preserve">s turn </w:t>
      </w:r>
      <w:r w:rsidR="0037686F">
        <w:rPr>
          <w:rFonts w:ascii="Garamond" w:hAnsi="Garamond" w:cs="Garamond"/>
          <w:sz w:val="28"/>
          <w:szCs w:val="28"/>
        </w:rPr>
        <w:t xml:space="preserve">- </w:t>
      </w:r>
      <w:r w:rsidR="006F3C22">
        <w:rPr>
          <w:rFonts w:ascii="Garamond" w:hAnsi="Garamond" w:cs="Garamond"/>
          <w:sz w:val="28"/>
          <w:szCs w:val="28"/>
        </w:rPr>
        <w:t>in the past. As</w:t>
      </w:r>
      <w:r w:rsidR="00B156D4">
        <w:rPr>
          <w:rFonts w:ascii="Garamond" w:hAnsi="Garamond" w:cs="Garamond"/>
          <w:sz w:val="28"/>
          <w:szCs w:val="28"/>
        </w:rPr>
        <w:t xml:space="preserve"> a</w:t>
      </w:r>
      <w:r w:rsidR="00F00CCE">
        <w:rPr>
          <w:rFonts w:ascii="Garamond" w:hAnsi="Garamond" w:cs="Garamond"/>
          <w:sz w:val="28"/>
          <w:szCs w:val="28"/>
        </w:rPr>
        <w:t xml:space="preserve"> synthesis of both</w:t>
      </w:r>
      <w:r w:rsidR="006F3C22">
        <w:rPr>
          <w:rFonts w:ascii="Garamond" w:hAnsi="Garamond" w:cs="Garamond"/>
          <w:sz w:val="28"/>
          <w:szCs w:val="28"/>
        </w:rPr>
        <w:t xml:space="preserve"> evaluation methods</w:t>
      </w:r>
      <w:r w:rsidR="0037686F">
        <w:rPr>
          <w:rFonts w:ascii="Garamond" w:hAnsi="Garamond" w:cs="Garamond"/>
          <w:sz w:val="28"/>
          <w:szCs w:val="28"/>
        </w:rPr>
        <w:t>,</w:t>
      </w:r>
      <w:r w:rsidR="006F3C22">
        <w:rPr>
          <w:rFonts w:ascii="Garamond" w:hAnsi="Garamond" w:cs="Garamond"/>
          <w:sz w:val="28"/>
          <w:szCs w:val="28"/>
        </w:rPr>
        <w:t xml:space="preserve"> qualitative </w:t>
      </w:r>
      <w:r w:rsidR="0037686F">
        <w:rPr>
          <w:rFonts w:ascii="Garamond" w:hAnsi="Garamond" w:cs="Garamond"/>
          <w:sz w:val="28"/>
          <w:szCs w:val="28"/>
        </w:rPr>
        <w:t>legal provisions are created in the present, allowing them to be meaningful and  useful</w:t>
      </w:r>
      <w:r>
        <w:rPr>
          <w:rFonts w:ascii="Garamond" w:hAnsi="Garamond" w:cs="Garamond"/>
          <w:sz w:val="28"/>
          <w:szCs w:val="28"/>
        </w:rPr>
        <w:t xml:space="preserve"> </w:t>
      </w:r>
      <w:r w:rsidR="0037686F">
        <w:rPr>
          <w:rFonts w:ascii="Garamond" w:hAnsi="Garamond" w:cs="Garamond"/>
          <w:sz w:val="28"/>
          <w:szCs w:val="28"/>
        </w:rPr>
        <w:t>for the benefit of the society. Besides,</w:t>
      </w:r>
      <w:r>
        <w:rPr>
          <w:rFonts w:ascii="Garamond" w:hAnsi="Garamond" w:cs="Garamond"/>
          <w:sz w:val="28"/>
          <w:szCs w:val="28"/>
        </w:rPr>
        <w:t xml:space="preserve"> </w:t>
      </w:r>
      <w:r w:rsidRPr="00AB73F3">
        <w:rPr>
          <w:rFonts w:ascii="Garamond" w:hAnsi="Garamond" w:cs="Garamond"/>
          <w:i/>
          <w:iCs/>
          <w:sz w:val="28"/>
          <w:szCs w:val="28"/>
        </w:rPr>
        <w:t>ex-ante</w:t>
      </w:r>
      <w:r>
        <w:rPr>
          <w:rFonts w:ascii="Garamond" w:hAnsi="Garamond" w:cs="Garamond"/>
          <w:sz w:val="28"/>
          <w:szCs w:val="28"/>
        </w:rPr>
        <w:t xml:space="preserve"> </w:t>
      </w:r>
      <w:r w:rsidR="0037686F">
        <w:rPr>
          <w:rFonts w:ascii="Garamond" w:hAnsi="Garamond" w:cs="Garamond"/>
          <w:sz w:val="28"/>
          <w:szCs w:val="28"/>
        </w:rPr>
        <w:t>evaluation alone can not ach</w:t>
      </w:r>
      <w:r w:rsidR="00F00CCE">
        <w:rPr>
          <w:rFonts w:ascii="Garamond" w:hAnsi="Garamond" w:cs="Garamond"/>
          <w:sz w:val="28"/>
          <w:szCs w:val="28"/>
        </w:rPr>
        <w:t>ieve th</w:t>
      </w:r>
      <w:r w:rsidR="0037686F">
        <w:rPr>
          <w:rFonts w:ascii="Garamond" w:hAnsi="Garamond" w:cs="Garamond"/>
          <w:sz w:val="28"/>
          <w:szCs w:val="28"/>
        </w:rPr>
        <w:t>is result, if not followed by</w:t>
      </w:r>
      <w:r>
        <w:rPr>
          <w:rFonts w:ascii="Garamond" w:hAnsi="Garamond" w:cs="Garamond"/>
          <w:sz w:val="28"/>
          <w:szCs w:val="28"/>
        </w:rPr>
        <w:t xml:space="preserve"> </w:t>
      </w:r>
      <w:r w:rsidRPr="00AB73F3">
        <w:rPr>
          <w:rFonts w:ascii="Garamond" w:hAnsi="Garamond" w:cs="Garamond"/>
          <w:i/>
          <w:iCs/>
          <w:sz w:val="28"/>
          <w:szCs w:val="28"/>
        </w:rPr>
        <w:t>ex-post</w:t>
      </w:r>
      <w:r>
        <w:rPr>
          <w:rFonts w:ascii="Garamond" w:hAnsi="Garamond" w:cs="Garamond"/>
          <w:sz w:val="28"/>
          <w:szCs w:val="28"/>
        </w:rPr>
        <w:t xml:space="preserve"> </w:t>
      </w:r>
      <w:r w:rsidR="0037686F">
        <w:rPr>
          <w:rFonts w:ascii="Garamond" w:hAnsi="Garamond" w:cs="Garamond"/>
          <w:sz w:val="28"/>
          <w:szCs w:val="28"/>
        </w:rPr>
        <w:t>evaluation</w:t>
      </w:r>
      <w:r>
        <w:rPr>
          <w:rFonts w:ascii="Garamond" w:hAnsi="Garamond" w:cs="Garamond"/>
          <w:sz w:val="28"/>
          <w:szCs w:val="28"/>
        </w:rPr>
        <w:t xml:space="preserve">. </w:t>
      </w:r>
      <w:r w:rsidR="0037686F">
        <w:rPr>
          <w:rFonts w:ascii="Garamond" w:hAnsi="Garamond" w:cs="Garamond"/>
          <w:sz w:val="28"/>
          <w:szCs w:val="28"/>
        </w:rPr>
        <w:t xml:space="preserve">Only by using both methods, it is possible to evaluate the quality of a legal norm, i.e. to answer to the question – whether this norm </w:t>
      </w:r>
      <w:r w:rsidR="00F00CCE">
        <w:rPr>
          <w:rFonts w:ascii="Garamond" w:hAnsi="Garamond" w:cs="Garamond"/>
          <w:sz w:val="28"/>
          <w:szCs w:val="28"/>
        </w:rPr>
        <w:t>serves it’s purpo</w:t>
      </w:r>
      <w:r w:rsidR="0037686F">
        <w:rPr>
          <w:rFonts w:ascii="Garamond" w:hAnsi="Garamond" w:cs="Garamond"/>
          <w:sz w:val="28"/>
          <w:szCs w:val="28"/>
        </w:rPr>
        <w:t>s</w:t>
      </w:r>
      <w:r w:rsidR="00F00CCE">
        <w:rPr>
          <w:rFonts w:ascii="Garamond" w:hAnsi="Garamond" w:cs="Garamond"/>
          <w:sz w:val="28"/>
          <w:szCs w:val="28"/>
        </w:rPr>
        <w:t>e</w:t>
      </w:r>
      <w:r w:rsidR="0037686F">
        <w:rPr>
          <w:rFonts w:ascii="Garamond" w:hAnsi="Garamond" w:cs="Garamond"/>
          <w:sz w:val="28"/>
          <w:szCs w:val="28"/>
        </w:rPr>
        <w:t xml:space="preserve"> to the maximum.  </w:t>
      </w:r>
    </w:p>
    <w:p w:rsidR="0037686F" w:rsidRDefault="0037686F" w:rsidP="00C25D15">
      <w:pPr>
        <w:spacing w:after="0" w:line="240" w:lineRule="auto"/>
        <w:jc w:val="both"/>
        <w:rPr>
          <w:rFonts w:ascii="Garamond" w:hAnsi="Garamond" w:cs="Garamond"/>
          <w:sz w:val="28"/>
          <w:szCs w:val="28"/>
        </w:rPr>
      </w:pPr>
    </w:p>
    <w:p w:rsidR="00C25D15" w:rsidRDefault="0037686F" w:rsidP="00C25D15">
      <w:pPr>
        <w:spacing w:after="0" w:line="240" w:lineRule="auto"/>
        <w:jc w:val="both"/>
        <w:rPr>
          <w:rFonts w:ascii="Garamond" w:hAnsi="Garamond" w:cs="Garamond"/>
          <w:sz w:val="28"/>
          <w:szCs w:val="28"/>
        </w:rPr>
      </w:pPr>
      <w:r>
        <w:rPr>
          <w:rFonts w:ascii="Garamond" w:hAnsi="Garamond" w:cs="Garamond"/>
          <w:sz w:val="28"/>
          <w:szCs w:val="28"/>
        </w:rPr>
        <w:t xml:space="preserve">Pre-legislation and post-legislation evaluations </w:t>
      </w:r>
      <w:r w:rsidR="00B156D4">
        <w:rPr>
          <w:rFonts w:ascii="Garamond" w:hAnsi="Garamond" w:cs="Garamond"/>
          <w:sz w:val="28"/>
          <w:szCs w:val="28"/>
        </w:rPr>
        <w:t>can be done by the legislator him</w:t>
      </w:r>
      <w:r>
        <w:rPr>
          <w:rFonts w:ascii="Garamond" w:hAnsi="Garamond" w:cs="Garamond"/>
          <w:sz w:val="28"/>
          <w:szCs w:val="28"/>
        </w:rPr>
        <w:t>self or by</w:t>
      </w:r>
      <w:r w:rsidR="003222BB">
        <w:rPr>
          <w:rFonts w:ascii="Garamond" w:hAnsi="Garamond" w:cs="Garamond"/>
          <w:sz w:val="28"/>
          <w:szCs w:val="28"/>
        </w:rPr>
        <w:t xml:space="preserve"> involving scientists or scientific institutions</w:t>
      </w:r>
      <w:r w:rsidR="00B156D4">
        <w:rPr>
          <w:rFonts w:ascii="Garamond" w:hAnsi="Garamond" w:cs="Garamond"/>
          <w:sz w:val="28"/>
          <w:szCs w:val="28"/>
        </w:rPr>
        <w:t>,</w:t>
      </w:r>
      <w:r w:rsidR="003222BB">
        <w:rPr>
          <w:rFonts w:ascii="Garamond" w:hAnsi="Garamond" w:cs="Garamond"/>
          <w:sz w:val="28"/>
          <w:szCs w:val="28"/>
        </w:rPr>
        <w:t xml:space="preserve"> such as interdiscip</w:t>
      </w:r>
      <w:r w:rsidR="009D0C84">
        <w:rPr>
          <w:rFonts w:ascii="Garamond" w:hAnsi="Garamond" w:cs="Garamond"/>
          <w:sz w:val="28"/>
          <w:szCs w:val="28"/>
        </w:rPr>
        <w:t>l</w:t>
      </w:r>
      <w:r w:rsidR="003222BB">
        <w:rPr>
          <w:rFonts w:ascii="Garamond" w:hAnsi="Garamond" w:cs="Garamond"/>
          <w:sz w:val="28"/>
          <w:szCs w:val="28"/>
        </w:rPr>
        <w:t>inary scientific cente</w:t>
      </w:r>
      <w:r w:rsidR="009D0C84">
        <w:rPr>
          <w:rFonts w:ascii="Garamond" w:hAnsi="Garamond" w:cs="Garamond"/>
          <w:sz w:val="28"/>
          <w:szCs w:val="28"/>
        </w:rPr>
        <w:t>r or higher education establish</w:t>
      </w:r>
      <w:r w:rsidR="003222BB">
        <w:rPr>
          <w:rFonts w:ascii="Garamond" w:hAnsi="Garamond" w:cs="Garamond"/>
          <w:sz w:val="28"/>
          <w:szCs w:val="28"/>
        </w:rPr>
        <w:t xml:space="preserve">ment, created by the legislator. </w:t>
      </w:r>
    </w:p>
    <w:p w:rsidR="00C25D15" w:rsidRPr="00E3531A" w:rsidRDefault="00C25D15" w:rsidP="00C25D15">
      <w:pPr>
        <w:spacing w:after="0" w:line="240" w:lineRule="auto"/>
        <w:jc w:val="both"/>
        <w:rPr>
          <w:rFonts w:ascii="Garamond" w:hAnsi="Garamond" w:cs="Garamond"/>
          <w:sz w:val="28"/>
          <w:szCs w:val="28"/>
        </w:rPr>
      </w:pPr>
    </w:p>
    <w:p w:rsidR="00C25D15" w:rsidRPr="00E3531A" w:rsidRDefault="003222BB" w:rsidP="00C25D15">
      <w:pPr>
        <w:spacing w:after="0" w:line="240" w:lineRule="auto"/>
        <w:jc w:val="both"/>
        <w:rPr>
          <w:rFonts w:ascii="Garamond" w:hAnsi="Garamond" w:cs="Garamond"/>
          <w:sz w:val="28"/>
          <w:szCs w:val="28"/>
        </w:rPr>
      </w:pPr>
      <w:r>
        <w:rPr>
          <w:rFonts w:ascii="Garamond" w:hAnsi="Garamond" w:cs="Garamond"/>
          <w:sz w:val="28"/>
          <w:szCs w:val="28"/>
        </w:rPr>
        <w:t xml:space="preserve">The legislator of Latvia has not done its </w:t>
      </w:r>
      <w:r w:rsidRPr="00295177">
        <w:rPr>
          <w:rFonts w:ascii="Garamond" w:hAnsi="Garamond" w:cs="Garamond"/>
          <w:i/>
          <w:iCs/>
          <w:sz w:val="28"/>
          <w:szCs w:val="28"/>
        </w:rPr>
        <w:t>ex-post</w:t>
      </w:r>
      <w:r w:rsidR="009D0C84">
        <w:rPr>
          <w:rFonts w:ascii="Garamond" w:hAnsi="Garamond" w:cs="Garamond"/>
          <w:sz w:val="28"/>
          <w:szCs w:val="28"/>
        </w:rPr>
        <w:t xml:space="preserve"> evaluation in a sufficie</w:t>
      </w:r>
      <w:r>
        <w:rPr>
          <w:rFonts w:ascii="Garamond" w:hAnsi="Garamond" w:cs="Garamond"/>
          <w:sz w:val="28"/>
          <w:szCs w:val="28"/>
        </w:rPr>
        <w:t>n</w:t>
      </w:r>
      <w:r w:rsidR="009D0C84">
        <w:rPr>
          <w:rFonts w:ascii="Garamond" w:hAnsi="Garamond" w:cs="Garamond"/>
          <w:sz w:val="28"/>
          <w:szCs w:val="28"/>
        </w:rPr>
        <w:t>t</w:t>
      </w:r>
      <w:r>
        <w:rPr>
          <w:rFonts w:ascii="Garamond" w:hAnsi="Garamond" w:cs="Garamond"/>
          <w:sz w:val="28"/>
          <w:szCs w:val="28"/>
        </w:rPr>
        <w:t xml:space="preserve"> way, drawing its full attention to </w:t>
      </w:r>
      <w:r w:rsidRPr="00295177">
        <w:rPr>
          <w:rFonts w:ascii="Garamond" w:hAnsi="Garamond" w:cs="Garamond"/>
          <w:i/>
          <w:iCs/>
          <w:sz w:val="28"/>
          <w:szCs w:val="28"/>
        </w:rPr>
        <w:t>ex-ante</w:t>
      </w:r>
      <w:r>
        <w:rPr>
          <w:rFonts w:ascii="Garamond" w:hAnsi="Garamond" w:cs="Garamond"/>
          <w:sz w:val="28"/>
          <w:szCs w:val="28"/>
        </w:rPr>
        <w:t xml:space="preserve"> evaluation.</w:t>
      </w:r>
      <w:r w:rsidR="00C25D15">
        <w:rPr>
          <w:rFonts w:ascii="Garamond" w:hAnsi="Garamond" w:cs="Garamond"/>
          <w:sz w:val="28"/>
          <w:szCs w:val="28"/>
        </w:rPr>
        <w:t xml:space="preserve"> </w:t>
      </w:r>
      <w:r>
        <w:rPr>
          <w:rFonts w:ascii="Garamond" w:hAnsi="Garamond" w:cs="Garamond"/>
          <w:sz w:val="28"/>
          <w:szCs w:val="28"/>
        </w:rPr>
        <w:t xml:space="preserve">Further in my presentation I will give my full attention to </w:t>
      </w:r>
      <w:r w:rsidRPr="00E3531A">
        <w:rPr>
          <w:rFonts w:ascii="Garamond" w:hAnsi="Garamond" w:cs="Garamond"/>
          <w:i/>
          <w:iCs/>
          <w:sz w:val="28"/>
          <w:szCs w:val="28"/>
        </w:rPr>
        <w:t>ex post</w:t>
      </w:r>
      <w:r w:rsidRPr="00E3531A">
        <w:rPr>
          <w:rFonts w:ascii="Garamond" w:hAnsi="Garamond" w:cs="Garamond"/>
          <w:sz w:val="28"/>
          <w:szCs w:val="28"/>
        </w:rPr>
        <w:t xml:space="preserve"> </w:t>
      </w:r>
      <w:r>
        <w:rPr>
          <w:rFonts w:ascii="Garamond" w:hAnsi="Garamond" w:cs="Garamond"/>
          <w:sz w:val="28"/>
          <w:szCs w:val="28"/>
        </w:rPr>
        <w:t>evaluation, be</w:t>
      </w:r>
      <w:r w:rsidR="009D0C84">
        <w:rPr>
          <w:rFonts w:ascii="Garamond" w:hAnsi="Garamond" w:cs="Garamond"/>
          <w:sz w:val="28"/>
          <w:szCs w:val="28"/>
        </w:rPr>
        <w:t>cause it corresponds to the the</w:t>
      </w:r>
      <w:r>
        <w:rPr>
          <w:rFonts w:ascii="Garamond" w:hAnsi="Garamond" w:cs="Garamond"/>
          <w:sz w:val="28"/>
          <w:szCs w:val="28"/>
        </w:rPr>
        <w:t xml:space="preserve">me of this conference and is the essence of this report, namely – to evaluate </w:t>
      </w:r>
      <w:r w:rsidR="0030564D">
        <w:rPr>
          <w:rFonts w:ascii="Garamond" w:hAnsi="Garamond" w:cs="Garamond"/>
          <w:sz w:val="28"/>
          <w:szCs w:val="28"/>
        </w:rPr>
        <w:t xml:space="preserve">the impact of </w:t>
      </w:r>
      <w:r>
        <w:rPr>
          <w:rFonts w:ascii="Garamond" w:hAnsi="Garamond" w:cs="Garamond"/>
          <w:sz w:val="28"/>
          <w:szCs w:val="28"/>
        </w:rPr>
        <w:t xml:space="preserve">a </w:t>
      </w:r>
      <w:r w:rsidR="0030564D">
        <w:rPr>
          <w:rFonts w:ascii="Garamond" w:hAnsi="Garamond" w:cs="Garamond"/>
          <w:sz w:val="28"/>
          <w:szCs w:val="28"/>
        </w:rPr>
        <w:t xml:space="preserve">ten year old </w:t>
      </w:r>
      <w:r>
        <w:rPr>
          <w:rFonts w:ascii="Garamond" w:hAnsi="Garamond" w:cs="Garamond"/>
          <w:sz w:val="28"/>
          <w:szCs w:val="28"/>
        </w:rPr>
        <w:t>legal provision</w:t>
      </w:r>
      <w:r w:rsidR="0030564D">
        <w:rPr>
          <w:rFonts w:ascii="Garamond" w:hAnsi="Garamond" w:cs="Garamond"/>
          <w:sz w:val="28"/>
          <w:szCs w:val="28"/>
        </w:rPr>
        <w:t>, which regulates inheritance matters being hand</w:t>
      </w:r>
      <w:r w:rsidR="00B156D4">
        <w:rPr>
          <w:rFonts w:ascii="Garamond" w:hAnsi="Garamond" w:cs="Garamond"/>
          <w:sz w:val="28"/>
          <w:szCs w:val="28"/>
        </w:rPr>
        <w:t>l</w:t>
      </w:r>
      <w:r w:rsidR="0030564D">
        <w:rPr>
          <w:rFonts w:ascii="Garamond" w:hAnsi="Garamond" w:cs="Garamond"/>
          <w:sz w:val="28"/>
          <w:szCs w:val="28"/>
        </w:rPr>
        <w:t>ed in notari</w:t>
      </w:r>
      <w:r w:rsidR="009D0C84">
        <w:rPr>
          <w:rFonts w:ascii="Garamond" w:hAnsi="Garamond" w:cs="Garamond"/>
          <w:sz w:val="28"/>
          <w:szCs w:val="28"/>
        </w:rPr>
        <w:t>e</w:t>
      </w:r>
      <w:r w:rsidR="0030564D">
        <w:rPr>
          <w:rFonts w:ascii="Garamond" w:hAnsi="Garamond" w:cs="Garamond"/>
          <w:sz w:val="28"/>
          <w:szCs w:val="28"/>
        </w:rPr>
        <w:t xml:space="preserve">s. </w:t>
      </w:r>
      <w:r>
        <w:rPr>
          <w:rFonts w:ascii="Garamond" w:hAnsi="Garamond" w:cs="Garamond"/>
          <w:sz w:val="28"/>
          <w:szCs w:val="28"/>
        </w:rPr>
        <w:t xml:space="preserve">  </w:t>
      </w:r>
    </w:p>
    <w:p w:rsidR="007E2C6E" w:rsidRPr="007E2C6E" w:rsidRDefault="0030564D" w:rsidP="00C25D15">
      <w:pPr>
        <w:spacing w:after="0" w:line="240" w:lineRule="auto"/>
        <w:jc w:val="both"/>
        <w:rPr>
          <w:rFonts w:ascii="Garamond" w:hAnsi="Garamond" w:cs="Garamond"/>
          <w:b/>
          <w:bCs/>
          <w:sz w:val="28"/>
          <w:szCs w:val="28"/>
        </w:rPr>
      </w:pPr>
      <w:r>
        <w:rPr>
          <w:rFonts w:ascii="Garamond" w:hAnsi="Garamond" w:cs="Garamond"/>
          <w:b/>
          <w:bCs/>
          <w:sz w:val="28"/>
          <w:szCs w:val="28"/>
        </w:rPr>
        <w:t xml:space="preserve"> </w:t>
      </w:r>
    </w:p>
    <w:p w:rsidR="00C25D15" w:rsidRDefault="0030564D" w:rsidP="00C25D15">
      <w:pPr>
        <w:spacing w:after="0" w:line="240" w:lineRule="auto"/>
        <w:jc w:val="both"/>
        <w:rPr>
          <w:rFonts w:ascii="Garamond" w:hAnsi="Garamond" w:cs="Garamond"/>
          <w:b/>
          <w:bCs/>
          <w:sz w:val="28"/>
          <w:szCs w:val="28"/>
        </w:rPr>
      </w:pPr>
      <w:r>
        <w:rPr>
          <w:rFonts w:ascii="Garamond" w:hAnsi="Garamond" w:cs="Garamond"/>
          <w:b/>
          <w:bCs/>
          <w:i/>
          <w:iCs/>
          <w:sz w:val="28"/>
          <w:szCs w:val="28"/>
        </w:rPr>
        <w:t xml:space="preserve"> </w:t>
      </w:r>
      <w:r w:rsidRPr="0030564D">
        <w:rPr>
          <w:rFonts w:ascii="Garamond" w:hAnsi="Garamond" w:cs="Garamond"/>
          <w:b/>
          <w:bCs/>
          <w:iCs/>
          <w:sz w:val="28"/>
          <w:szCs w:val="28"/>
        </w:rPr>
        <w:t>The sense</w:t>
      </w:r>
      <w:r>
        <w:rPr>
          <w:rFonts w:ascii="Garamond" w:hAnsi="Garamond" w:cs="Garamond"/>
          <w:b/>
          <w:bCs/>
          <w:i/>
          <w:iCs/>
          <w:sz w:val="28"/>
          <w:szCs w:val="28"/>
        </w:rPr>
        <w:t xml:space="preserve"> </w:t>
      </w:r>
      <w:r w:rsidRPr="0030564D">
        <w:rPr>
          <w:rFonts w:ascii="Garamond" w:hAnsi="Garamond" w:cs="Garamond"/>
          <w:b/>
          <w:bCs/>
          <w:iCs/>
          <w:sz w:val="28"/>
          <w:szCs w:val="28"/>
        </w:rPr>
        <w:t xml:space="preserve">of </w:t>
      </w:r>
      <w:r>
        <w:rPr>
          <w:rFonts w:ascii="Garamond" w:hAnsi="Garamond" w:cs="Garamond"/>
          <w:b/>
          <w:bCs/>
          <w:i/>
          <w:iCs/>
          <w:sz w:val="28"/>
          <w:szCs w:val="28"/>
        </w:rPr>
        <w:t>e</w:t>
      </w:r>
      <w:r w:rsidR="00C25D15" w:rsidRPr="00D1495A">
        <w:rPr>
          <w:rFonts w:ascii="Garamond" w:hAnsi="Garamond" w:cs="Garamond"/>
          <w:b/>
          <w:bCs/>
          <w:i/>
          <w:iCs/>
          <w:sz w:val="28"/>
          <w:szCs w:val="28"/>
        </w:rPr>
        <w:t>x post</w:t>
      </w:r>
      <w:r w:rsidR="00C25D15" w:rsidRPr="00D1495A">
        <w:rPr>
          <w:rFonts w:ascii="Garamond" w:hAnsi="Garamond" w:cs="Garamond"/>
          <w:b/>
          <w:bCs/>
          <w:sz w:val="28"/>
          <w:szCs w:val="28"/>
        </w:rPr>
        <w:t xml:space="preserve"> </w:t>
      </w:r>
      <w:r w:rsidR="00C25D15">
        <w:rPr>
          <w:rFonts w:ascii="Garamond" w:hAnsi="Garamond" w:cs="Garamond"/>
          <w:b/>
          <w:bCs/>
          <w:sz w:val="28"/>
          <w:szCs w:val="28"/>
        </w:rPr>
        <w:t xml:space="preserve"> </w:t>
      </w:r>
      <w:r>
        <w:rPr>
          <w:rFonts w:ascii="Garamond" w:hAnsi="Garamond" w:cs="Garamond"/>
          <w:b/>
          <w:bCs/>
          <w:sz w:val="28"/>
          <w:szCs w:val="28"/>
        </w:rPr>
        <w:t xml:space="preserve">evaluation  </w:t>
      </w:r>
    </w:p>
    <w:p w:rsidR="00894066" w:rsidRPr="00894066" w:rsidRDefault="00894066" w:rsidP="00C25D15">
      <w:pPr>
        <w:spacing w:after="0" w:line="240" w:lineRule="auto"/>
        <w:jc w:val="both"/>
        <w:rPr>
          <w:rFonts w:ascii="Garamond" w:hAnsi="Garamond" w:cs="Garamond"/>
          <w:b/>
          <w:bCs/>
          <w:sz w:val="28"/>
          <w:szCs w:val="28"/>
        </w:rPr>
      </w:pPr>
    </w:p>
    <w:p w:rsidR="00C25D15" w:rsidRPr="00E3531A" w:rsidRDefault="000C5111" w:rsidP="00C25D15">
      <w:pPr>
        <w:spacing w:after="0" w:line="240" w:lineRule="auto"/>
        <w:jc w:val="both"/>
        <w:rPr>
          <w:rFonts w:ascii="Garamond" w:hAnsi="Garamond" w:cs="Garamond"/>
          <w:sz w:val="28"/>
          <w:szCs w:val="28"/>
        </w:rPr>
      </w:pPr>
      <w:r>
        <w:rPr>
          <w:rFonts w:ascii="Garamond" w:hAnsi="Garamond" w:cs="Garamond"/>
          <w:sz w:val="28"/>
          <w:szCs w:val="28"/>
        </w:rPr>
        <w:t xml:space="preserve">The </w:t>
      </w:r>
      <w:r w:rsidR="00CA0EA1">
        <w:rPr>
          <w:rFonts w:ascii="Garamond" w:hAnsi="Garamond" w:cs="Garamond"/>
          <w:sz w:val="28"/>
          <w:szCs w:val="28"/>
        </w:rPr>
        <w:t>Constitutional Court has attested that the legislator’s duty, to effectively protect, consider and ensure fundamental rights, is not fulfilled</w:t>
      </w:r>
      <w:r w:rsidR="00C25D15" w:rsidRPr="00E3531A">
        <w:rPr>
          <w:rFonts w:ascii="Garamond" w:hAnsi="Garamond" w:cs="Garamond"/>
          <w:sz w:val="28"/>
          <w:szCs w:val="28"/>
        </w:rPr>
        <w:t xml:space="preserve"> </w:t>
      </w:r>
      <w:r w:rsidR="00CA0EA1">
        <w:rPr>
          <w:rFonts w:ascii="Garamond" w:hAnsi="Garamond" w:cs="Garamond"/>
          <w:sz w:val="28"/>
          <w:szCs w:val="28"/>
        </w:rPr>
        <w:t xml:space="preserve">by merely </w:t>
      </w:r>
      <w:r w:rsidR="00CA0EA1">
        <w:rPr>
          <w:rFonts w:ascii="Garamond" w:hAnsi="Garamond" w:cs="Garamond"/>
          <w:sz w:val="28"/>
          <w:szCs w:val="28"/>
        </w:rPr>
        <w:lastRenderedPageBreak/>
        <w:t xml:space="preserve">adopting </w:t>
      </w:r>
      <w:r w:rsidR="00897401">
        <w:rPr>
          <w:rFonts w:ascii="Garamond" w:hAnsi="Garamond" w:cs="Garamond"/>
          <w:sz w:val="28"/>
          <w:szCs w:val="28"/>
        </w:rPr>
        <w:t xml:space="preserve">a legal order </w:t>
      </w:r>
      <w:r w:rsidR="00CA0EA1">
        <w:rPr>
          <w:rFonts w:ascii="Garamond" w:hAnsi="Garamond" w:cs="Garamond"/>
          <w:sz w:val="28"/>
          <w:szCs w:val="28"/>
        </w:rPr>
        <w:t>or coming into force of a legal</w:t>
      </w:r>
      <w:r w:rsidR="00D864C4">
        <w:rPr>
          <w:rFonts w:ascii="Garamond" w:hAnsi="Garamond" w:cs="Garamond"/>
          <w:sz w:val="28"/>
          <w:szCs w:val="28"/>
        </w:rPr>
        <w:t xml:space="preserve"> order.  The legislator</w:t>
      </w:r>
      <w:r w:rsidR="00C25D15" w:rsidRPr="00E3531A">
        <w:rPr>
          <w:rFonts w:ascii="Garamond" w:hAnsi="Garamond" w:cs="Garamond"/>
          <w:sz w:val="28"/>
          <w:szCs w:val="28"/>
        </w:rPr>
        <w:t xml:space="preserve"> </w:t>
      </w:r>
      <w:r w:rsidR="00C25D15" w:rsidRPr="00E3531A">
        <w:rPr>
          <w:rFonts w:ascii="Garamond" w:hAnsi="Garamond" w:cs="Garamond"/>
          <w:i/>
          <w:iCs/>
          <w:sz w:val="28"/>
          <w:szCs w:val="28"/>
        </w:rPr>
        <w:t>ex officio</w:t>
      </w:r>
      <w:r w:rsidR="00C25D15" w:rsidRPr="00E3531A">
        <w:rPr>
          <w:rFonts w:ascii="Garamond" w:hAnsi="Garamond" w:cs="Garamond"/>
          <w:sz w:val="28"/>
          <w:szCs w:val="28"/>
        </w:rPr>
        <w:t xml:space="preserve"> </w:t>
      </w:r>
      <w:r w:rsidR="00D864C4">
        <w:rPr>
          <w:rFonts w:ascii="Garamond" w:hAnsi="Garamond" w:cs="Garamond"/>
          <w:sz w:val="28"/>
          <w:szCs w:val="28"/>
        </w:rPr>
        <w:t xml:space="preserve">has to   follow the effectiveness of a legal order after its adoption and see </w:t>
      </w:r>
      <w:r w:rsidR="00A8681B">
        <w:rPr>
          <w:rFonts w:ascii="Garamond" w:hAnsi="Garamond" w:cs="Garamond"/>
          <w:sz w:val="28"/>
          <w:szCs w:val="28"/>
        </w:rPr>
        <w:t>that the order serves its purpo</w:t>
      </w:r>
      <w:r w:rsidR="00D864C4">
        <w:rPr>
          <w:rFonts w:ascii="Garamond" w:hAnsi="Garamond" w:cs="Garamond"/>
          <w:sz w:val="28"/>
          <w:szCs w:val="28"/>
        </w:rPr>
        <w:t>s</w:t>
      </w:r>
      <w:r w:rsidR="00A8681B">
        <w:rPr>
          <w:rFonts w:ascii="Garamond" w:hAnsi="Garamond" w:cs="Garamond"/>
          <w:sz w:val="28"/>
          <w:szCs w:val="28"/>
        </w:rPr>
        <w:t>e</w:t>
      </w:r>
      <w:r w:rsidR="00D864C4">
        <w:rPr>
          <w:rFonts w:ascii="Garamond" w:hAnsi="Garamond" w:cs="Garamond"/>
          <w:sz w:val="28"/>
          <w:szCs w:val="28"/>
        </w:rPr>
        <w:t>. If it is found out that the ap</w:t>
      </w:r>
      <w:r w:rsidR="00A8681B">
        <w:rPr>
          <w:rFonts w:ascii="Garamond" w:hAnsi="Garamond" w:cs="Garamond"/>
          <w:sz w:val="28"/>
          <w:szCs w:val="28"/>
        </w:rPr>
        <w:t>p</w:t>
      </w:r>
      <w:r w:rsidR="00D864C4">
        <w:rPr>
          <w:rFonts w:ascii="Garamond" w:hAnsi="Garamond" w:cs="Garamond"/>
          <w:sz w:val="28"/>
          <w:szCs w:val="28"/>
        </w:rPr>
        <w:t xml:space="preserve">lication of the </w:t>
      </w:r>
      <w:r>
        <w:rPr>
          <w:rFonts w:ascii="Garamond" w:hAnsi="Garamond" w:cs="Garamond"/>
          <w:sz w:val="28"/>
          <w:szCs w:val="28"/>
        </w:rPr>
        <w:t>order</w:t>
      </w:r>
      <w:r w:rsidR="00D864C4">
        <w:rPr>
          <w:rFonts w:ascii="Garamond" w:hAnsi="Garamond" w:cs="Garamond"/>
          <w:sz w:val="28"/>
          <w:szCs w:val="28"/>
        </w:rPr>
        <w:t xml:space="preserve"> in practice is not functioning, </w:t>
      </w:r>
      <w:r>
        <w:rPr>
          <w:rFonts w:ascii="Garamond" w:hAnsi="Garamond" w:cs="Garamond"/>
          <w:sz w:val="28"/>
          <w:szCs w:val="28"/>
        </w:rPr>
        <w:t>it</w:t>
      </w:r>
      <w:r w:rsidR="00D864C4">
        <w:rPr>
          <w:rFonts w:ascii="Garamond" w:hAnsi="Garamond" w:cs="Garamond"/>
          <w:sz w:val="28"/>
          <w:szCs w:val="28"/>
        </w:rPr>
        <w:t xml:space="preserve"> has to be</w:t>
      </w:r>
      <w:r>
        <w:rPr>
          <w:rFonts w:ascii="Garamond" w:hAnsi="Garamond" w:cs="Garamond"/>
          <w:sz w:val="28"/>
          <w:szCs w:val="28"/>
        </w:rPr>
        <w:t xml:space="preserve"> perfected. On numerous occasions  the Constitutional Court has pointed out that after a period of time, it is the legi</w:t>
      </w:r>
      <w:r w:rsidR="00A8681B">
        <w:rPr>
          <w:rFonts w:ascii="Garamond" w:hAnsi="Garamond" w:cs="Garamond"/>
          <w:sz w:val="28"/>
          <w:szCs w:val="28"/>
        </w:rPr>
        <w:t>slator’s duty to deliberate whe</w:t>
      </w:r>
      <w:r>
        <w:rPr>
          <w:rFonts w:ascii="Garamond" w:hAnsi="Garamond" w:cs="Garamond"/>
          <w:sz w:val="28"/>
          <w:szCs w:val="28"/>
        </w:rPr>
        <w:t>ther a given legal provision is still effective, ap</w:t>
      </w:r>
      <w:r w:rsidR="00A8681B">
        <w:rPr>
          <w:rFonts w:ascii="Garamond" w:hAnsi="Garamond" w:cs="Garamond"/>
          <w:sz w:val="28"/>
          <w:szCs w:val="28"/>
        </w:rPr>
        <w:t>propriate and necessary and whe</w:t>
      </w:r>
      <w:r>
        <w:rPr>
          <w:rFonts w:ascii="Garamond" w:hAnsi="Garamond" w:cs="Garamond"/>
          <w:sz w:val="28"/>
          <w:szCs w:val="28"/>
        </w:rPr>
        <w:t>ther or not it could be improved</w:t>
      </w:r>
      <w:r w:rsidR="00C25D15" w:rsidRPr="00E3531A">
        <w:rPr>
          <w:rFonts w:ascii="Garamond" w:hAnsi="Garamond" w:cs="Garamond"/>
          <w:sz w:val="28"/>
          <w:szCs w:val="28"/>
        </w:rPr>
        <w:t>.</w:t>
      </w:r>
      <w:r w:rsidR="00C25D15" w:rsidRPr="00E3531A">
        <w:rPr>
          <w:rStyle w:val="FootnoteReference"/>
          <w:rFonts w:ascii="Garamond" w:hAnsi="Garamond" w:cs="Garamond"/>
          <w:sz w:val="28"/>
          <w:szCs w:val="28"/>
        </w:rPr>
        <w:footnoteReference w:id="1"/>
      </w:r>
    </w:p>
    <w:p w:rsidR="00C25D15" w:rsidRPr="00E3531A" w:rsidRDefault="00C25D15" w:rsidP="00C25D15">
      <w:pPr>
        <w:spacing w:after="0" w:line="240" w:lineRule="auto"/>
        <w:jc w:val="both"/>
        <w:rPr>
          <w:rFonts w:ascii="Garamond" w:hAnsi="Garamond" w:cs="Garamond"/>
          <w:sz w:val="28"/>
          <w:szCs w:val="28"/>
        </w:rPr>
      </w:pPr>
    </w:p>
    <w:p w:rsidR="00C25D15" w:rsidRDefault="000C5111" w:rsidP="00C25D15">
      <w:pPr>
        <w:spacing w:after="0" w:line="240" w:lineRule="auto"/>
        <w:jc w:val="both"/>
        <w:rPr>
          <w:rFonts w:ascii="Garamond" w:hAnsi="Garamond" w:cs="Garamond"/>
          <w:sz w:val="28"/>
          <w:szCs w:val="28"/>
        </w:rPr>
      </w:pPr>
      <w:r>
        <w:rPr>
          <w:rFonts w:ascii="Garamond" w:hAnsi="Garamond" w:cs="Garamond"/>
          <w:sz w:val="28"/>
          <w:szCs w:val="28"/>
        </w:rPr>
        <w:t xml:space="preserve">At the moment, the Constitutional Court has defined three principles of </w:t>
      </w:r>
      <w:r w:rsidRPr="00835820">
        <w:rPr>
          <w:rFonts w:ascii="Garamond" w:hAnsi="Garamond" w:cs="Garamond"/>
          <w:i/>
          <w:iCs/>
          <w:sz w:val="28"/>
          <w:szCs w:val="28"/>
        </w:rPr>
        <w:t>ex post</w:t>
      </w:r>
      <w:r w:rsidRPr="00E3531A">
        <w:rPr>
          <w:rFonts w:ascii="Garamond" w:hAnsi="Garamond" w:cs="Garamond"/>
          <w:sz w:val="28"/>
          <w:szCs w:val="28"/>
        </w:rPr>
        <w:t xml:space="preserve"> </w:t>
      </w:r>
      <w:r>
        <w:rPr>
          <w:rFonts w:ascii="Garamond" w:hAnsi="Garamond" w:cs="Garamond"/>
          <w:sz w:val="28"/>
          <w:szCs w:val="28"/>
        </w:rPr>
        <w:t>analysis</w:t>
      </w:r>
      <w:r w:rsidR="00C25D15" w:rsidRPr="00E3531A">
        <w:rPr>
          <w:rFonts w:ascii="Garamond" w:hAnsi="Garamond" w:cs="Garamond"/>
          <w:sz w:val="28"/>
          <w:szCs w:val="28"/>
        </w:rPr>
        <w:t xml:space="preserve">: 1) </w:t>
      </w:r>
      <w:r>
        <w:rPr>
          <w:rFonts w:ascii="Garamond" w:hAnsi="Garamond" w:cs="Garamond"/>
          <w:sz w:val="28"/>
          <w:szCs w:val="28"/>
        </w:rPr>
        <w:t>it is a duty of a legislator</w:t>
      </w:r>
      <w:r w:rsidR="00C25D15" w:rsidRPr="00E3531A">
        <w:rPr>
          <w:rFonts w:ascii="Garamond" w:hAnsi="Garamond" w:cs="Garamond"/>
          <w:sz w:val="28"/>
          <w:szCs w:val="28"/>
        </w:rPr>
        <w:t xml:space="preserve">; 2) </w:t>
      </w:r>
      <w:r w:rsidR="0004455B">
        <w:rPr>
          <w:rFonts w:ascii="Garamond" w:hAnsi="Garamond" w:cs="Garamond"/>
          <w:sz w:val="28"/>
          <w:szCs w:val="28"/>
        </w:rPr>
        <w:t>it is done b</w:t>
      </w:r>
      <w:r w:rsidR="00A8681B">
        <w:rPr>
          <w:rFonts w:ascii="Garamond" w:hAnsi="Garamond" w:cs="Garamond"/>
          <w:sz w:val="28"/>
          <w:szCs w:val="28"/>
        </w:rPr>
        <w:t>y the legislator on its own init</w:t>
      </w:r>
      <w:r w:rsidR="0004455B">
        <w:rPr>
          <w:rFonts w:ascii="Garamond" w:hAnsi="Garamond" w:cs="Garamond"/>
          <w:sz w:val="28"/>
          <w:szCs w:val="28"/>
        </w:rPr>
        <w:t>iative</w:t>
      </w:r>
      <w:r w:rsidR="00C25D15" w:rsidRPr="00E3531A">
        <w:rPr>
          <w:rFonts w:ascii="Garamond" w:hAnsi="Garamond" w:cs="Garamond"/>
          <w:sz w:val="28"/>
          <w:szCs w:val="28"/>
        </w:rPr>
        <w:t xml:space="preserve">; 3) </w:t>
      </w:r>
      <w:r w:rsidR="0004455B">
        <w:rPr>
          <w:rFonts w:ascii="Garamond" w:hAnsi="Garamond" w:cs="Garamond"/>
          <w:sz w:val="28"/>
          <w:szCs w:val="28"/>
        </w:rPr>
        <w:t>it has be done to legislator’s capacity to do so. Taking into account the t</w:t>
      </w:r>
      <w:r w:rsidR="00B156D4">
        <w:rPr>
          <w:rFonts w:ascii="Garamond" w:hAnsi="Garamond" w:cs="Garamond"/>
          <w:sz w:val="28"/>
          <w:szCs w:val="28"/>
        </w:rPr>
        <w:t>hird</w:t>
      </w:r>
      <w:r w:rsidR="0004455B">
        <w:rPr>
          <w:rFonts w:ascii="Garamond" w:hAnsi="Garamond" w:cs="Garamond"/>
          <w:sz w:val="28"/>
          <w:szCs w:val="28"/>
        </w:rPr>
        <w:t xml:space="preserve"> </w:t>
      </w:r>
      <w:r w:rsidR="00A8681B">
        <w:rPr>
          <w:rFonts w:ascii="Garamond" w:hAnsi="Garamond" w:cs="Garamond"/>
          <w:sz w:val="28"/>
          <w:szCs w:val="28"/>
        </w:rPr>
        <w:t>factor</w:t>
      </w:r>
      <w:r w:rsidR="00B156D4" w:rsidRPr="00B156D4">
        <w:rPr>
          <w:rFonts w:ascii="Garamond" w:hAnsi="Garamond" w:cs="Garamond"/>
          <w:sz w:val="28"/>
          <w:szCs w:val="28"/>
        </w:rPr>
        <w:t xml:space="preserve"> </w:t>
      </w:r>
      <w:r w:rsidR="00B156D4">
        <w:rPr>
          <w:rFonts w:ascii="Garamond" w:hAnsi="Garamond" w:cs="Garamond"/>
          <w:sz w:val="28"/>
          <w:szCs w:val="28"/>
        </w:rPr>
        <w:t>mentioned</w:t>
      </w:r>
      <w:r w:rsidR="00B156D4" w:rsidRPr="00B156D4">
        <w:rPr>
          <w:rFonts w:ascii="Garamond" w:hAnsi="Garamond" w:cs="Garamond"/>
          <w:sz w:val="28"/>
          <w:szCs w:val="28"/>
        </w:rPr>
        <w:t xml:space="preserve"> </w:t>
      </w:r>
      <w:r w:rsidR="00B156D4">
        <w:rPr>
          <w:rFonts w:ascii="Garamond" w:hAnsi="Garamond" w:cs="Garamond"/>
          <w:sz w:val="28"/>
          <w:szCs w:val="28"/>
        </w:rPr>
        <w:t>above</w:t>
      </w:r>
      <w:r w:rsidR="00A8681B">
        <w:rPr>
          <w:rFonts w:ascii="Garamond" w:hAnsi="Garamond" w:cs="Garamond"/>
          <w:sz w:val="28"/>
          <w:szCs w:val="28"/>
        </w:rPr>
        <w:t>, I would like to po</w:t>
      </w:r>
      <w:r w:rsidR="0004455B">
        <w:rPr>
          <w:rFonts w:ascii="Garamond" w:hAnsi="Garamond" w:cs="Garamond"/>
          <w:sz w:val="28"/>
          <w:szCs w:val="28"/>
        </w:rPr>
        <w:t xml:space="preserve">int out the following – the capacity of the legislator could not be vague and indefinite.  </w:t>
      </w:r>
      <w:r w:rsidR="00C25D15" w:rsidRPr="00E3531A">
        <w:rPr>
          <w:rFonts w:ascii="Garamond" w:hAnsi="Garamond" w:cs="Garamond"/>
          <w:sz w:val="28"/>
          <w:szCs w:val="28"/>
        </w:rPr>
        <w:t xml:space="preserve"> </w:t>
      </w:r>
      <w:r w:rsidR="0004455B">
        <w:rPr>
          <w:rFonts w:ascii="Garamond" w:hAnsi="Garamond" w:cs="Garamond"/>
          <w:sz w:val="28"/>
          <w:szCs w:val="28"/>
        </w:rPr>
        <w:t xml:space="preserve">The capacity to act should be defined or at </w:t>
      </w:r>
      <w:r w:rsidR="00B156D4">
        <w:rPr>
          <w:rFonts w:ascii="Garamond" w:hAnsi="Garamond" w:cs="Garamond"/>
          <w:sz w:val="28"/>
          <w:szCs w:val="28"/>
        </w:rPr>
        <w:t>least based on certain criteria in order</w:t>
      </w:r>
      <w:r w:rsidR="0004455B">
        <w:rPr>
          <w:rFonts w:ascii="Garamond" w:hAnsi="Garamond" w:cs="Garamond"/>
          <w:sz w:val="28"/>
          <w:szCs w:val="28"/>
        </w:rPr>
        <w:t xml:space="preserve"> to measure it. </w:t>
      </w:r>
      <w:r w:rsidR="00C25D15" w:rsidRPr="00E3531A">
        <w:rPr>
          <w:rFonts w:ascii="Garamond" w:hAnsi="Garamond" w:cs="Garamond"/>
          <w:sz w:val="28"/>
          <w:szCs w:val="28"/>
        </w:rPr>
        <w:t xml:space="preserve"> </w:t>
      </w:r>
      <w:r w:rsidR="00C25D15" w:rsidRPr="00E3531A">
        <w:rPr>
          <w:rFonts w:ascii="Garamond" w:hAnsi="Garamond" w:cs="Garamond"/>
          <w:i/>
          <w:iCs/>
          <w:sz w:val="28"/>
          <w:szCs w:val="28"/>
        </w:rPr>
        <w:t>Ex post</w:t>
      </w:r>
      <w:r w:rsidR="00C25D15" w:rsidRPr="00E3531A">
        <w:rPr>
          <w:rFonts w:ascii="Garamond" w:hAnsi="Garamond" w:cs="Garamond"/>
          <w:sz w:val="28"/>
          <w:szCs w:val="28"/>
        </w:rPr>
        <w:t xml:space="preserve"> </w:t>
      </w:r>
      <w:r w:rsidR="0004455B">
        <w:rPr>
          <w:rFonts w:ascii="Garamond" w:hAnsi="Garamond" w:cs="Garamond"/>
          <w:sz w:val="28"/>
          <w:szCs w:val="28"/>
        </w:rPr>
        <w:t>analysis should be an important  phase of a legislation process. The execution of such analysis could not be a mare</w:t>
      </w:r>
      <w:r w:rsidR="00C25D15" w:rsidRPr="00E3531A">
        <w:rPr>
          <w:rFonts w:ascii="Garamond" w:hAnsi="Garamond" w:cs="Garamond"/>
          <w:sz w:val="28"/>
          <w:szCs w:val="28"/>
        </w:rPr>
        <w:t xml:space="preserve"> </w:t>
      </w:r>
      <w:r w:rsidR="0004455B">
        <w:rPr>
          <w:rFonts w:ascii="Garamond" w:hAnsi="Garamond" w:cs="Garamond"/>
          <w:sz w:val="28"/>
          <w:szCs w:val="28"/>
        </w:rPr>
        <w:t xml:space="preserve"> chance or coincidence.</w:t>
      </w:r>
      <w:r w:rsidR="00605641">
        <w:rPr>
          <w:rFonts w:ascii="Garamond" w:hAnsi="Garamond" w:cs="Garamond"/>
          <w:sz w:val="28"/>
          <w:szCs w:val="28"/>
        </w:rPr>
        <w:t xml:space="preserve"> Such evaluation should be performed at least for the systemic reforms, which includes handing over of inheritance matters from courts of general jurisdiction to sworn notaries.  </w:t>
      </w:r>
      <w:r w:rsidR="00C25D15" w:rsidRPr="00E3531A">
        <w:rPr>
          <w:rFonts w:ascii="Garamond" w:hAnsi="Garamond" w:cs="Garamond"/>
          <w:sz w:val="28"/>
          <w:szCs w:val="28"/>
        </w:rPr>
        <w:t xml:space="preserve"> </w:t>
      </w:r>
      <w:r w:rsidR="00605641">
        <w:rPr>
          <w:rFonts w:ascii="Garamond" w:hAnsi="Garamond" w:cs="Garamond"/>
          <w:sz w:val="28"/>
          <w:szCs w:val="28"/>
        </w:rPr>
        <w:t xml:space="preserve"> </w:t>
      </w:r>
    </w:p>
    <w:p w:rsidR="00C25D15" w:rsidRDefault="00C25D15" w:rsidP="00C25D15">
      <w:pPr>
        <w:spacing w:after="0" w:line="240" w:lineRule="auto"/>
        <w:jc w:val="both"/>
        <w:rPr>
          <w:rFonts w:ascii="Garamond" w:hAnsi="Garamond" w:cs="Garamond"/>
          <w:sz w:val="28"/>
          <w:szCs w:val="28"/>
        </w:rPr>
      </w:pPr>
    </w:p>
    <w:p w:rsidR="00C25D15" w:rsidRDefault="00605641" w:rsidP="00C25D15">
      <w:pPr>
        <w:spacing w:after="0" w:line="240" w:lineRule="auto"/>
        <w:jc w:val="both"/>
        <w:rPr>
          <w:rFonts w:ascii="Garamond" w:hAnsi="Garamond" w:cs="Garamond"/>
          <w:sz w:val="28"/>
          <w:szCs w:val="28"/>
        </w:rPr>
      </w:pPr>
      <w:r>
        <w:rPr>
          <w:rFonts w:ascii="Garamond" w:hAnsi="Garamond" w:cs="Garamond"/>
          <w:sz w:val="28"/>
          <w:szCs w:val="28"/>
        </w:rPr>
        <w:t>Based on this attestation,</w:t>
      </w:r>
      <w:r w:rsidR="009A5AF6">
        <w:rPr>
          <w:rFonts w:ascii="Garamond" w:hAnsi="Garamond" w:cs="Garamond"/>
          <w:sz w:val="28"/>
          <w:szCs w:val="28"/>
        </w:rPr>
        <w:t xml:space="preserve"> the Chamber of Sworn Notaries of Latvia</w:t>
      </w:r>
      <w:r>
        <w:rPr>
          <w:rFonts w:ascii="Garamond" w:hAnsi="Garamond" w:cs="Garamond"/>
          <w:sz w:val="28"/>
          <w:szCs w:val="28"/>
        </w:rPr>
        <w:t xml:space="preserve"> </w:t>
      </w:r>
      <w:r w:rsidR="009A5AF6">
        <w:rPr>
          <w:rFonts w:ascii="Garamond" w:hAnsi="Garamond" w:cs="Garamond"/>
          <w:sz w:val="28"/>
          <w:szCs w:val="28"/>
        </w:rPr>
        <w:t xml:space="preserve"> turned to the Saeima</w:t>
      </w:r>
      <w:r w:rsidR="00C25D15" w:rsidRPr="00E3531A">
        <w:rPr>
          <w:rFonts w:ascii="Garamond" w:hAnsi="Garamond" w:cs="Garamond"/>
          <w:sz w:val="28"/>
          <w:szCs w:val="28"/>
        </w:rPr>
        <w:t xml:space="preserve"> </w:t>
      </w:r>
      <w:r w:rsidR="009A5AF6">
        <w:rPr>
          <w:rFonts w:ascii="Garamond" w:hAnsi="Garamond" w:cs="Garamond"/>
          <w:sz w:val="28"/>
          <w:szCs w:val="28"/>
        </w:rPr>
        <w:t>asking to organize th</w:t>
      </w:r>
      <w:r w:rsidR="00A8681B">
        <w:rPr>
          <w:rFonts w:ascii="Garamond" w:hAnsi="Garamond" w:cs="Garamond"/>
          <w:sz w:val="28"/>
          <w:szCs w:val="28"/>
        </w:rPr>
        <w:t>i</w:t>
      </w:r>
      <w:r w:rsidR="009A5AF6">
        <w:rPr>
          <w:rFonts w:ascii="Garamond" w:hAnsi="Garamond" w:cs="Garamond"/>
          <w:sz w:val="28"/>
          <w:szCs w:val="28"/>
        </w:rPr>
        <w:t>s conference. The whole society will benefit from our abili</w:t>
      </w:r>
      <w:r w:rsidR="00A8681B">
        <w:rPr>
          <w:rFonts w:ascii="Garamond" w:hAnsi="Garamond" w:cs="Garamond"/>
          <w:sz w:val="28"/>
          <w:szCs w:val="28"/>
        </w:rPr>
        <w:t>t</w:t>
      </w:r>
      <w:r w:rsidR="009A5AF6">
        <w:rPr>
          <w:rFonts w:ascii="Garamond" w:hAnsi="Garamond" w:cs="Garamond"/>
          <w:sz w:val="28"/>
          <w:szCs w:val="28"/>
        </w:rPr>
        <w:t xml:space="preserve">y to define </w:t>
      </w:r>
      <w:r w:rsidR="009A5AF6" w:rsidRPr="00E3531A">
        <w:rPr>
          <w:rFonts w:ascii="Garamond" w:hAnsi="Garamond" w:cs="Garamond"/>
          <w:i/>
          <w:iCs/>
          <w:sz w:val="28"/>
          <w:szCs w:val="28"/>
        </w:rPr>
        <w:t>ex post</w:t>
      </w:r>
      <w:r w:rsidR="009A5AF6" w:rsidRPr="00E3531A">
        <w:rPr>
          <w:rFonts w:ascii="Garamond" w:hAnsi="Garamond" w:cs="Garamond"/>
          <w:sz w:val="28"/>
          <w:szCs w:val="28"/>
        </w:rPr>
        <w:t xml:space="preserve"> </w:t>
      </w:r>
      <w:r w:rsidR="009A5AF6">
        <w:rPr>
          <w:rFonts w:ascii="Garamond" w:hAnsi="Garamond" w:cs="Garamond"/>
          <w:sz w:val="28"/>
          <w:szCs w:val="28"/>
        </w:rPr>
        <w:t xml:space="preserve">evaluation system and it’s basic principles thus promoting good practice of legislation.  </w:t>
      </w:r>
      <w:r w:rsidR="00C25D15" w:rsidRPr="00E3531A">
        <w:rPr>
          <w:rFonts w:ascii="Garamond" w:hAnsi="Garamond" w:cs="Garamond"/>
          <w:sz w:val="28"/>
          <w:szCs w:val="28"/>
        </w:rPr>
        <w:t xml:space="preserve"> </w:t>
      </w:r>
      <w:r w:rsidR="009A5AF6">
        <w:rPr>
          <w:rFonts w:ascii="Garamond" w:hAnsi="Garamond" w:cs="Garamond"/>
          <w:sz w:val="28"/>
          <w:szCs w:val="28"/>
        </w:rPr>
        <w:t xml:space="preserve"> </w:t>
      </w:r>
    </w:p>
    <w:p w:rsidR="00C25D15" w:rsidRDefault="00C25D15" w:rsidP="00C25D15">
      <w:pPr>
        <w:spacing w:after="0" w:line="240" w:lineRule="auto"/>
        <w:jc w:val="both"/>
        <w:rPr>
          <w:rFonts w:ascii="Garamond" w:hAnsi="Garamond" w:cs="Garamond"/>
          <w:sz w:val="28"/>
          <w:szCs w:val="28"/>
        </w:rPr>
      </w:pPr>
    </w:p>
    <w:p w:rsidR="00C25D15" w:rsidRPr="00E3531A" w:rsidRDefault="00FD1E4C" w:rsidP="00C25D15">
      <w:pPr>
        <w:spacing w:after="0" w:line="240" w:lineRule="auto"/>
        <w:jc w:val="both"/>
        <w:rPr>
          <w:rFonts w:ascii="Garamond" w:hAnsi="Garamond" w:cs="Garamond"/>
          <w:sz w:val="28"/>
          <w:szCs w:val="28"/>
        </w:rPr>
      </w:pPr>
      <w:r>
        <w:rPr>
          <w:rFonts w:ascii="Garamond" w:hAnsi="Garamond" w:cs="Garamond"/>
          <w:sz w:val="28"/>
          <w:szCs w:val="28"/>
        </w:rPr>
        <w:t>Today is a very important time for our legislation, because today</w:t>
      </w:r>
      <w:r w:rsidR="00A8681B">
        <w:rPr>
          <w:rFonts w:ascii="Garamond" w:hAnsi="Garamond" w:cs="Garamond"/>
          <w:sz w:val="28"/>
          <w:szCs w:val="28"/>
        </w:rPr>
        <w:t xml:space="preserve"> the Baltic parliaments acknowled</w:t>
      </w:r>
      <w:r>
        <w:rPr>
          <w:rFonts w:ascii="Garamond" w:hAnsi="Garamond" w:cs="Garamond"/>
          <w:sz w:val="28"/>
          <w:szCs w:val="28"/>
        </w:rPr>
        <w:t xml:space="preserve">ge the importance of good practice, methods and possibilities of legislation to improve.  </w:t>
      </w:r>
    </w:p>
    <w:p w:rsidR="00C25D15" w:rsidRPr="00E3531A" w:rsidRDefault="00C25D15" w:rsidP="00C25D15">
      <w:pPr>
        <w:spacing w:after="0" w:line="240" w:lineRule="auto"/>
        <w:jc w:val="both"/>
        <w:rPr>
          <w:rFonts w:ascii="Garamond" w:hAnsi="Garamond" w:cs="Garamond"/>
          <w:sz w:val="28"/>
          <w:szCs w:val="28"/>
        </w:rPr>
      </w:pPr>
    </w:p>
    <w:p w:rsidR="00C25D15" w:rsidRPr="00D1495A" w:rsidRDefault="008316DD" w:rsidP="00C25D15">
      <w:pPr>
        <w:spacing w:after="0" w:line="240" w:lineRule="auto"/>
        <w:jc w:val="both"/>
        <w:rPr>
          <w:rFonts w:ascii="Garamond" w:hAnsi="Garamond" w:cs="Garamond"/>
          <w:b/>
          <w:bCs/>
          <w:sz w:val="28"/>
          <w:szCs w:val="28"/>
        </w:rPr>
      </w:pPr>
      <w:r>
        <w:rPr>
          <w:rFonts w:ascii="Garamond" w:hAnsi="Garamond" w:cs="Garamond"/>
          <w:b/>
          <w:bCs/>
          <w:iCs/>
          <w:sz w:val="28"/>
          <w:szCs w:val="28"/>
        </w:rPr>
        <w:t>Criteria</w:t>
      </w:r>
      <w:r w:rsidR="00FD1E4C" w:rsidRPr="00FD1E4C">
        <w:rPr>
          <w:rFonts w:ascii="Garamond" w:hAnsi="Garamond" w:cs="Garamond"/>
          <w:b/>
          <w:bCs/>
          <w:iCs/>
          <w:sz w:val="28"/>
          <w:szCs w:val="28"/>
        </w:rPr>
        <w:t xml:space="preserve"> of</w:t>
      </w:r>
      <w:r w:rsidR="00FD1E4C">
        <w:rPr>
          <w:rFonts w:ascii="Garamond" w:hAnsi="Garamond" w:cs="Garamond"/>
          <w:b/>
          <w:bCs/>
          <w:i/>
          <w:iCs/>
          <w:sz w:val="28"/>
          <w:szCs w:val="28"/>
        </w:rPr>
        <w:t xml:space="preserve"> </w:t>
      </w:r>
      <w:r>
        <w:rPr>
          <w:rFonts w:ascii="Garamond" w:hAnsi="Garamond" w:cs="Garamond"/>
          <w:b/>
          <w:bCs/>
          <w:i/>
          <w:iCs/>
          <w:sz w:val="28"/>
          <w:szCs w:val="28"/>
        </w:rPr>
        <w:t>e</w:t>
      </w:r>
      <w:r w:rsidR="00C25D15" w:rsidRPr="00D1495A">
        <w:rPr>
          <w:rFonts w:ascii="Garamond" w:hAnsi="Garamond" w:cs="Garamond"/>
          <w:b/>
          <w:bCs/>
          <w:i/>
          <w:iCs/>
          <w:sz w:val="28"/>
          <w:szCs w:val="28"/>
        </w:rPr>
        <w:t>x post</w:t>
      </w:r>
      <w:r w:rsidR="00C25D15" w:rsidRPr="00D1495A">
        <w:rPr>
          <w:rFonts w:ascii="Garamond" w:hAnsi="Garamond" w:cs="Garamond"/>
          <w:b/>
          <w:bCs/>
          <w:sz w:val="28"/>
          <w:szCs w:val="28"/>
        </w:rPr>
        <w:t xml:space="preserve"> </w:t>
      </w:r>
      <w:r w:rsidR="00C25D15">
        <w:rPr>
          <w:rFonts w:ascii="Garamond" w:hAnsi="Garamond" w:cs="Garamond"/>
          <w:b/>
          <w:bCs/>
          <w:sz w:val="28"/>
          <w:szCs w:val="28"/>
        </w:rPr>
        <w:t xml:space="preserve"> </w:t>
      </w:r>
      <w:r w:rsidR="00FD1E4C">
        <w:rPr>
          <w:rFonts w:ascii="Garamond" w:hAnsi="Garamond" w:cs="Garamond"/>
          <w:b/>
          <w:bCs/>
          <w:sz w:val="28"/>
          <w:szCs w:val="28"/>
        </w:rPr>
        <w:t xml:space="preserve">analysis and their application to the evaluation of the reform of inheritance matters. </w:t>
      </w:r>
      <w:r w:rsidR="00C25D15">
        <w:rPr>
          <w:rFonts w:ascii="Garamond" w:hAnsi="Garamond" w:cs="Garamond"/>
          <w:b/>
          <w:bCs/>
          <w:sz w:val="28"/>
          <w:szCs w:val="28"/>
        </w:rPr>
        <w:t xml:space="preserve"> </w:t>
      </w:r>
      <w:r w:rsidR="00FD1E4C">
        <w:rPr>
          <w:rFonts w:ascii="Garamond" w:hAnsi="Garamond" w:cs="Garamond"/>
          <w:b/>
          <w:bCs/>
          <w:sz w:val="28"/>
          <w:szCs w:val="28"/>
        </w:rPr>
        <w:t xml:space="preserve"> </w:t>
      </w:r>
    </w:p>
    <w:p w:rsidR="00C25D15" w:rsidRDefault="00C25D15" w:rsidP="00C25D15">
      <w:pPr>
        <w:spacing w:after="0" w:line="240" w:lineRule="auto"/>
        <w:jc w:val="both"/>
        <w:rPr>
          <w:rFonts w:ascii="Garamond" w:hAnsi="Garamond" w:cs="Garamond"/>
          <w:sz w:val="28"/>
          <w:szCs w:val="28"/>
        </w:rPr>
      </w:pPr>
    </w:p>
    <w:p w:rsidR="00C25D15" w:rsidRPr="00E3531A" w:rsidRDefault="00FD1E4C" w:rsidP="00C25D15">
      <w:pPr>
        <w:spacing w:after="0" w:line="240" w:lineRule="auto"/>
        <w:jc w:val="both"/>
        <w:rPr>
          <w:rFonts w:ascii="Garamond" w:hAnsi="Garamond" w:cs="Garamond"/>
          <w:sz w:val="28"/>
          <w:szCs w:val="28"/>
        </w:rPr>
      </w:pPr>
      <w:r>
        <w:rPr>
          <w:rFonts w:ascii="Garamond" w:hAnsi="Garamond" w:cs="Garamond"/>
          <w:sz w:val="28"/>
          <w:szCs w:val="28"/>
        </w:rPr>
        <w:t xml:space="preserve">Until  the 31st of December, </w:t>
      </w:r>
      <w:r w:rsidR="00C25D15" w:rsidRPr="00E3531A">
        <w:rPr>
          <w:rFonts w:ascii="Garamond" w:hAnsi="Garamond" w:cs="Garamond"/>
          <w:sz w:val="28"/>
          <w:szCs w:val="28"/>
        </w:rPr>
        <w:t xml:space="preserve"> 2002</w:t>
      </w:r>
      <w:r>
        <w:rPr>
          <w:rFonts w:ascii="Garamond" w:hAnsi="Garamond" w:cs="Garamond"/>
          <w:sz w:val="28"/>
          <w:szCs w:val="28"/>
        </w:rPr>
        <w:t>, inheritance matters were hand</w:t>
      </w:r>
      <w:r w:rsidR="008316DD">
        <w:rPr>
          <w:rFonts w:ascii="Garamond" w:hAnsi="Garamond" w:cs="Garamond"/>
          <w:sz w:val="28"/>
          <w:szCs w:val="28"/>
        </w:rPr>
        <w:t>l</w:t>
      </w:r>
      <w:r>
        <w:rPr>
          <w:rFonts w:ascii="Garamond" w:hAnsi="Garamond" w:cs="Garamond"/>
          <w:sz w:val="28"/>
          <w:szCs w:val="28"/>
        </w:rPr>
        <w:t>ed by regional (city) courts, accordin</w:t>
      </w:r>
      <w:r w:rsidR="00B430FB">
        <w:rPr>
          <w:rFonts w:ascii="Garamond" w:hAnsi="Garamond" w:cs="Garamond"/>
          <w:sz w:val="28"/>
          <w:szCs w:val="28"/>
        </w:rPr>
        <w:t>g</w:t>
      </w:r>
      <w:r>
        <w:rPr>
          <w:rFonts w:ascii="Garamond" w:hAnsi="Garamond" w:cs="Garamond"/>
          <w:sz w:val="28"/>
          <w:szCs w:val="28"/>
        </w:rPr>
        <w:t xml:space="preserve"> to</w:t>
      </w:r>
      <w:r w:rsidR="00B430FB">
        <w:rPr>
          <w:rFonts w:ascii="Garamond" w:hAnsi="Garamond" w:cs="Garamond"/>
          <w:sz w:val="28"/>
          <w:szCs w:val="28"/>
        </w:rPr>
        <w:t xml:space="preserve"> chapter 40.-44. of Civil Procedure.   </w:t>
      </w:r>
      <w:r w:rsidR="00C25D15" w:rsidRPr="00E3531A">
        <w:rPr>
          <w:rFonts w:ascii="Garamond" w:hAnsi="Garamond" w:cs="Garamond"/>
          <w:sz w:val="28"/>
          <w:szCs w:val="28"/>
        </w:rPr>
        <w:t xml:space="preserve"> </w:t>
      </w:r>
      <w:r w:rsidR="00B430FB">
        <w:rPr>
          <w:rFonts w:ascii="Garamond" w:hAnsi="Garamond" w:cs="Garamond"/>
          <w:sz w:val="28"/>
          <w:szCs w:val="28"/>
        </w:rPr>
        <w:t>Beginning with the 1st of January, 2003,  the inheritance matters are handled by sworn notaries</w:t>
      </w:r>
      <w:r w:rsidR="00426A29">
        <w:rPr>
          <w:rFonts w:ascii="Garamond" w:hAnsi="Garamond" w:cs="Garamond"/>
          <w:sz w:val="28"/>
          <w:szCs w:val="28"/>
        </w:rPr>
        <w:t>. The above was possible</w:t>
      </w:r>
      <w:r w:rsidR="00B430FB">
        <w:rPr>
          <w:rFonts w:ascii="Garamond" w:hAnsi="Garamond" w:cs="Garamond"/>
          <w:sz w:val="28"/>
          <w:szCs w:val="28"/>
        </w:rPr>
        <w:t xml:space="preserve"> because the Saeima </w:t>
      </w:r>
      <w:r w:rsidR="00426A29">
        <w:rPr>
          <w:rFonts w:ascii="Garamond" w:hAnsi="Garamond" w:cs="Garamond"/>
          <w:sz w:val="28"/>
          <w:szCs w:val="28"/>
        </w:rPr>
        <w:t>adopted an additional chap</w:t>
      </w:r>
      <w:r w:rsidR="00A824AB">
        <w:rPr>
          <w:rFonts w:ascii="Garamond" w:hAnsi="Garamond" w:cs="Garamond"/>
          <w:sz w:val="28"/>
          <w:szCs w:val="28"/>
        </w:rPr>
        <w:t>ter - Chapter 15 to Notariate</w:t>
      </w:r>
      <w:r w:rsidR="00426A29">
        <w:rPr>
          <w:rFonts w:ascii="Garamond" w:hAnsi="Garamond" w:cs="Garamond"/>
          <w:sz w:val="28"/>
          <w:szCs w:val="28"/>
        </w:rPr>
        <w:t xml:space="preserve"> Law</w:t>
      </w:r>
      <w:r w:rsidR="00C25D15" w:rsidRPr="00E3531A">
        <w:rPr>
          <w:rFonts w:ascii="Garamond" w:hAnsi="Garamond" w:cs="Garamond"/>
          <w:sz w:val="28"/>
          <w:szCs w:val="28"/>
        </w:rPr>
        <w:t xml:space="preserve">, </w:t>
      </w:r>
      <w:r w:rsidR="00426A29">
        <w:rPr>
          <w:rFonts w:ascii="Garamond" w:hAnsi="Garamond" w:cs="Garamond"/>
          <w:sz w:val="28"/>
          <w:szCs w:val="28"/>
        </w:rPr>
        <w:t xml:space="preserve">allowing to </w:t>
      </w:r>
      <w:r w:rsidR="00181573">
        <w:rPr>
          <w:rFonts w:ascii="Garamond" w:hAnsi="Garamond" w:cs="Garamond"/>
          <w:sz w:val="28"/>
          <w:szCs w:val="28"/>
        </w:rPr>
        <w:t>conduct</w:t>
      </w:r>
      <w:r w:rsidR="00426A29">
        <w:rPr>
          <w:rFonts w:ascii="Garamond" w:hAnsi="Garamond" w:cs="Garamond"/>
          <w:sz w:val="28"/>
          <w:szCs w:val="28"/>
        </w:rPr>
        <w:t xml:space="preserve"> inheritance matters in notary’s offices.</w:t>
      </w:r>
      <w:r w:rsidR="00C25D15" w:rsidRPr="00E3531A">
        <w:rPr>
          <w:rFonts w:ascii="Garamond" w:hAnsi="Garamond" w:cs="Garamond"/>
          <w:sz w:val="28"/>
          <w:szCs w:val="28"/>
        </w:rPr>
        <w:t xml:space="preserve"> </w:t>
      </w:r>
      <w:r w:rsidR="00426A29">
        <w:rPr>
          <w:rFonts w:ascii="Garamond" w:hAnsi="Garamond" w:cs="Garamond"/>
          <w:sz w:val="28"/>
          <w:szCs w:val="28"/>
        </w:rPr>
        <w:t>As a result of these reforms</w:t>
      </w:r>
      <w:r w:rsidR="008316DD">
        <w:rPr>
          <w:rFonts w:ascii="Garamond" w:hAnsi="Garamond" w:cs="Garamond"/>
          <w:sz w:val="28"/>
          <w:szCs w:val="28"/>
        </w:rPr>
        <w:t xml:space="preserve">, the </w:t>
      </w:r>
      <w:r w:rsidR="00426A29">
        <w:rPr>
          <w:rFonts w:ascii="Garamond" w:hAnsi="Garamond" w:cs="Garamond"/>
          <w:sz w:val="28"/>
          <w:szCs w:val="28"/>
        </w:rPr>
        <w:t xml:space="preserve"> inheritance matters </w:t>
      </w:r>
      <w:r w:rsidR="008316DD">
        <w:rPr>
          <w:rFonts w:ascii="Garamond" w:hAnsi="Garamond" w:cs="Garamond"/>
          <w:sz w:val="28"/>
          <w:szCs w:val="28"/>
        </w:rPr>
        <w:t>fall</w:t>
      </w:r>
      <w:r w:rsidR="00426A29">
        <w:rPr>
          <w:rFonts w:ascii="Garamond" w:hAnsi="Garamond" w:cs="Garamond"/>
          <w:sz w:val="28"/>
          <w:szCs w:val="28"/>
        </w:rPr>
        <w:t xml:space="preserve"> no longer </w:t>
      </w:r>
      <w:r w:rsidR="008316DD">
        <w:rPr>
          <w:rFonts w:ascii="Garamond" w:hAnsi="Garamond" w:cs="Garamond"/>
          <w:sz w:val="28"/>
          <w:szCs w:val="28"/>
        </w:rPr>
        <w:t>within the competence of</w:t>
      </w:r>
      <w:r w:rsidR="00426A29">
        <w:rPr>
          <w:rFonts w:ascii="Garamond" w:hAnsi="Garamond" w:cs="Garamond"/>
          <w:sz w:val="28"/>
          <w:szCs w:val="28"/>
        </w:rPr>
        <w:t xml:space="preserve"> courts but </w:t>
      </w:r>
      <w:r w:rsidR="008316DD">
        <w:rPr>
          <w:rFonts w:ascii="Garamond" w:hAnsi="Garamond" w:cs="Garamond"/>
          <w:sz w:val="28"/>
          <w:szCs w:val="28"/>
        </w:rPr>
        <w:t>within the competence</w:t>
      </w:r>
      <w:r w:rsidR="00426A29">
        <w:rPr>
          <w:rFonts w:ascii="Garamond" w:hAnsi="Garamond" w:cs="Garamond"/>
          <w:sz w:val="28"/>
          <w:szCs w:val="28"/>
        </w:rPr>
        <w:t xml:space="preserve"> sworn notaries.  </w:t>
      </w:r>
    </w:p>
    <w:p w:rsidR="00C25D15" w:rsidRPr="00E3531A" w:rsidRDefault="00C25D15" w:rsidP="00C25D15">
      <w:pPr>
        <w:spacing w:after="0" w:line="240" w:lineRule="auto"/>
        <w:jc w:val="both"/>
        <w:rPr>
          <w:rFonts w:ascii="Garamond" w:hAnsi="Garamond" w:cs="Garamond"/>
          <w:sz w:val="28"/>
          <w:szCs w:val="28"/>
        </w:rPr>
      </w:pPr>
    </w:p>
    <w:p w:rsidR="00C25D15" w:rsidRDefault="00330E05" w:rsidP="00C25D15">
      <w:pPr>
        <w:spacing w:after="0" w:line="240" w:lineRule="auto"/>
        <w:jc w:val="both"/>
        <w:rPr>
          <w:rFonts w:ascii="Garamond" w:hAnsi="Garamond" w:cs="Garamond"/>
          <w:sz w:val="28"/>
          <w:szCs w:val="28"/>
        </w:rPr>
      </w:pPr>
      <w:r w:rsidRPr="00330E05">
        <w:rPr>
          <w:rFonts w:ascii="Garamond" w:hAnsi="Garamond" w:cs="Garamond"/>
          <w:iCs/>
          <w:sz w:val="28"/>
          <w:szCs w:val="28"/>
        </w:rPr>
        <w:t>In order to perform</w:t>
      </w:r>
      <w:r>
        <w:rPr>
          <w:rFonts w:ascii="Garamond" w:hAnsi="Garamond" w:cs="Garamond"/>
          <w:iCs/>
          <w:sz w:val="28"/>
          <w:szCs w:val="28"/>
        </w:rPr>
        <w:t xml:space="preserve"> an </w:t>
      </w:r>
      <w:r>
        <w:rPr>
          <w:rFonts w:ascii="Garamond" w:hAnsi="Garamond" w:cs="Garamond"/>
          <w:i/>
          <w:iCs/>
          <w:sz w:val="28"/>
          <w:szCs w:val="28"/>
        </w:rPr>
        <w:t>e</w:t>
      </w:r>
      <w:r w:rsidR="00C25D15" w:rsidRPr="00820636">
        <w:rPr>
          <w:rFonts w:ascii="Garamond" w:hAnsi="Garamond" w:cs="Garamond"/>
          <w:i/>
          <w:iCs/>
          <w:sz w:val="28"/>
          <w:szCs w:val="28"/>
        </w:rPr>
        <w:t>x post</w:t>
      </w:r>
      <w:r w:rsidR="00C25D15">
        <w:rPr>
          <w:rFonts w:ascii="Garamond" w:hAnsi="Garamond" w:cs="Garamond"/>
          <w:sz w:val="28"/>
          <w:szCs w:val="28"/>
        </w:rPr>
        <w:t xml:space="preserve"> </w:t>
      </w:r>
      <w:r>
        <w:rPr>
          <w:rFonts w:ascii="Garamond" w:hAnsi="Garamond" w:cs="Garamond"/>
          <w:sz w:val="28"/>
          <w:szCs w:val="28"/>
        </w:rPr>
        <w:t>eval</w:t>
      </w:r>
      <w:r w:rsidR="00076945">
        <w:rPr>
          <w:rFonts w:ascii="Garamond" w:hAnsi="Garamond" w:cs="Garamond"/>
          <w:sz w:val="28"/>
          <w:szCs w:val="28"/>
        </w:rPr>
        <w:t>uation, it is important to have</w:t>
      </w:r>
      <w:r>
        <w:rPr>
          <w:rFonts w:ascii="Garamond" w:hAnsi="Garamond" w:cs="Garamond"/>
          <w:sz w:val="28"/>
          <w:szCs w:val="28"/>
        </w:rPr>
        <w:t xml:space="preserve"> </w:t>
      </w:r>
      <w:r>
        <w:rPr>
          <w:rFonts w:ascii="Garamond" w:hAnsi="Garamond" w:cs="Garamond"/>
          <w:iCs/>
          <w:sz w:val="28"/>
          <w:szCs w:val="28"/>
        </w:rPr>
        <w:t>a precise and clear research method.</w:t>
      </w:r>
      <w:r w:rsidR="00C25D15">
        <w:rPr>
          <w:rFonts w:ascii="Garamond" w:hAnsi="Garamond" w:cs="Garamond"/>
          <w:sz w:val="28"/>
          <w:szCs w:val="28"/>
        </w:rPr>
        <w:t xml:space="preserve"> </w:t>
      </w:r>
      <w:r>
        <w:rPr>
          <w:rFonts w:ascii="Garamond" w:hAnsi="Garamond" w:cs="Garamond"/>
          <w:sz w:val="28"/>
          <w:szCs w:val="28"/>
        </w:rPr>
        <w:t xml:space="preserve">I believe that </w:t>
      </w:r>
      <w:r w:rsidR="00EF6A87">
        <w:rPr>
          <w:rFonts w:ascii="Garamond" w:hAnsi="Garamond" w:cs="Garamond"/>
          <w:sz w:val="28"/>
          <w:szCs w:val="28"/>
        </w:rPr>
        <w:t>in</w:t>
      </w:r>
      <w:r>
        <w:rPr>
          <w:rFonts w:ascii="Garamond" w:hAnsi="Garamond" w:cs="Garamond"/>
          <w:sz w:val="28"/>
          <w:szCs w:val="28"/>
        </w:rPr>
        <w:t xml:space="preserve"> each and every case</w:t>
      </w:r>
      <w:r w:rsidR="00EF6A87">
        <w:rPr>
          <w:rFonts w:ascii="Garamond" w:hAnsi="Garamond" w:cs="Garamond"/>
          <w:sz w:val="28"/>
          <w:szCs w:val="28"/>
        </w:rPr>
        <w:t>,</w:t>
      </w:r>
      <w:r w:rsidR="00EF6A87" w:rsidRPr="00EF6A87">
        <w:rPr>
          <w:rFonts w:ascii="Garamond" w:hAnsi="Garamond" w:cs="Garamond"/>
          <w:bCs/>
          <w:sz w:val="28"/>
          <w:szCs w:val="28"/>
        </w:rPr>
        <w:t xml:space="preserve"> </w:t>
      </w:r>
      <w:r w:rsidR="00EF6A87" w:rsidRPr="00330E05">
        <w:rPr>
          <w:rFonts w:ascii="Garamond" w:hAnsi="Garamond" w:cs="Garamond"/>
          <w:bCs/>
          <w:sz w:val="28"/>
          <w:szCs w:val="28"/>
        </w:rPr>
        <w:t>to ensure</w:t>
      </w:r>
      <w:r w:rsidR="00EF6A87">
        <w:rPr>
          <w:rFonts w:ascii="Garamond" w:hAnsi="Garamond" w:cs="Garamond"/>
          <w:bCs/>
          <w:sz w:val="28"/>
          <w:szCs w:val="28"/>
        </w:rPr>
        <w:t xml:space="preserve"> the desired results and </w:t>
      </w:r>
      <w:r w:rsidR="00076945">
        <w:rPr>
          <w:rFonts w:ascii="Garamond" w:hAnsi="Garamond" w:cs="Garamond"/>
          <w:bCs/>
          <w:sz w:val="28"/>
          <w:szCs w:val="28"/>
        </w:rPr>
        <w:t xml:space="preserve">the </w:t>
      </w:r>
      <w:r w:rsidR="00EF6A87">
        <w:rPr>
          <w:rFonts w:ascii="Garamond" w:hAnsi="Garamond" w:cs="Garamond"/>
          <w:bCs/>
          <w:sz w:val="28"/>
          <w:szCs w:val="28"/>
        </w:rPr>
        <w:t>proportionality between these results and costs</w:t>
      </w:r>
      <w:r>
        <w:rPr>
          <w:rFonts w:ascii="Garamond" w:hAnsi="Garamond" w:cs="Garamond"/>
          <w:sz w:val="28"/>
          <w:szCs w:val="28"/>
        </w:rPr>
        <w:t xml:space="preserve">, </w:t>
      </w:r>
      <w:r w:rsidR="00EF6A87">
        <w:rPr>
          <w:rFonts w:ascii="Garamond" w:hAnsi="Garamond" w:cs="Garamond"/>
          <w:sz w:val="28"/>
          <w:szCs w:val="28"/>
        </w:rPr>
        <w:t xml:space="preserve">an </w:t>
      </w:r>
      <w:r w:rsidR="00C25D15" w:rsidRPr="00077B59">
        <w:rPr>
          <w:rFonts w:ascii="Garamond" w:hAnsi="Garamond" w:cs="Garamond"/>
          <w:i/>
          <w:iCs/>
          <w:sz w:val="28"/>
          <w:szCs w:val="28"/>
        </w:rPr>
        <w:t>e</w:t>
      </w:r>
      <w:r w:rsidR="00C25D15" w:rsidRPr="00E3531A">
        <w:rPr>
          <w:rFonts w:ascii="Garamond" w:hAnsi="Garamond" w:cs="Garamond"/>
          <w:i/>
          <w:iCs/>
          <w:sz w:val="28"/>
          <w:szCs w:val="28"/>
        </w:rPr>
        <w:t xml:space="preserve">x post </w:t>
      </w:r>
      <w:r w:rsidRPr="00330E05">
        <w:rPr>
          <w:rFonts w:ascii="Garamond" w:hAnsi="Garamond" w:cs="Garamond"/>
          <w:iCs/>
          <w:sz w:val="28"/>
          <w:szCs w:val="28"/>
        </w:rPr>
        <w:t>evaluation should be carried out</w:t>
      </w:r>
      <w:r w:rsidR="00EF6A87">
        <w:rPr>
          <w:rFonts w:ascii="Garamond" w:hAnsi="Garamond" w:cs="Garamond"/>
          <w:iCs/>
          <w:sz w:val="28"/>
          <w:szCs w:val="28"/>
        </w:rPr>
        <w:t xml:space="preserve"> following these</w:t>
      </w:r>
      <w:r>
        <w:rPr>
          <w:rFonts w:ascii="Garamond" w:hAnsi="Garamond" w:cs="Garamond"/>
          <w:iCs/>
          <w:sz w:val="28"/>
          <w:szCs w:val="28"/>
        </w:rPr>
        <w:t xml:space="preserve"> comprehensive criteria</w:t>
      </w:r>
      <w:r w:rsidR="00C25D15" w:rsidRPr="00E3531A">
        <w:rPr>
          <w:rFonts w:ascii="Garamond" w:hAnsi="Garamond" w:cs="Garamond"/>
          <w:sz w:val="28"/>
          <w:szCs w:val="28"/>
        </w:rPr>
        <w:t>:</w:t>
      </w:r>
    </w:p>
    <w:p w:rsidR="00EF6A87" w:rsidRPr="00E3531A" w:rsidRDefault="00EF6A87" w:rsidP="00C25D15">
      <w:pPr>
        <w:spacing w:after="0" w:line="240" w:lineRule="auto"/>
        <w:jc w:val="both"/>
        <w:rPr>
          <w:rFonts w:ascii="Garamond" w:hAnsi="Garamond" w:cs="Garamond"/>
          <w:sz w:val="28"/>
          <w:szCs w:val="28"/>
        </w:rPr>
      </w:pPr>
    </w:p>
    <w:p w:rsidR="00C25D15" w:rsidRPr="00A44E9F" w:rsidRDefault="00EF6A87" w:rsidP="00C25D15">
      <w:pPr>
        <w:pStyle w:val="ListParagraph"/>
        <w:numPr>
          <w:ilvl w:val="0"/>
          <w:numId w:val="1"/>
        </w:numPr>
        <w:spacing w:after="0" w:line="240" w:lineRule="auto"/>
        <w:ind w:left="851" w:hanging="284"/>
        <w:jc w:val="both"/>
        <w:rPr>
          <w:rFonts w:ascii="Garamond" w:hAnsi="Garamond" w:cs="Garamond"/>
          <w:sz w:val="28"/>
          <w:szCs w:val="28"/>
        </w:rPr>
      </w:pPr>
      <w:r>
        <w:rPr>
          <w:rFonts w:ascii="Garamond" w:hAnsi="Garamond" w:cs="Garamond"/>
          <w:sz w:val="28"/>
          <w:szCs w:val="28"/>
        </w:rPr>
        <w:t>constitutionality</w:t>
      </w:r>
      <w:r w:rsidR="00C25D15" w:rsidRPr="00A44E9F">
        <w:rPr>
          <w:rFonts w:ascii="Garamond" w:hAnsi="Garamond" w:cs="Garamond"/>
          <w:sz w:val="28"/>
          <w:szCs w:val="28"/>
        </w:rPr>
        <w:t xml:space="preserve"> – </w:t>
      </w:r>
      <w:r w:rsidR="008C4C1B">
        <w:rPr>
          <w:rFonts w:ascii="Garamond" w:hAnsi="Garamond" w:cs="Garamond"/>
          <w:sz w:val="28"/>
          <w:szCs w:val="28"/>
        </w:rPr>
        <w:t>do</w:t>
      </w:r>
      <w:r w:rsidR="00076945">
        <w:rPr>
          <w:rFonts w:ascii="Garamond" w:hAnsi="Garamond" w:cs="Garamond"/>
          <w:sz w:val="28"/>
          <w:szCs w:val="28"/>
        </w:rPr>
        <w:t>es</w:t>
      </w:r>
      <w:r>
        <w:rPr>
          <w:rFonts w:ascii="Garamond" w:hAnsi="Garamond" w:cs="Garamond"/>
          <w:sz w:val="28"/>
          <w:szCs w:val="28"/>
        </w:rPr>
        <w:t xml:space="preserve"> </w:t>
      </w:r>
      <w:r w:rsidR="00076945">
        <w:rPr>
          <w:rFonts w:ascii="Garamond" w:hAnsi="Garamond" w:cs="Garamond"/>
          <w:sz w:val="28"/>
          <w:szCs w:val="28"/>
        </w:rPr>
        <w:t>the judicial institution belong</w:t>
      </w:r>
      <w:r>
        <w:rPr>
          <w:rFonts w:ascii="Garamond" w:hAnsi="Garamond" w:cs="Garamond"/>
          <w:sz w:val="28"/>
          <w:szCs w:val="28"/>
        </w:rPr>
        <w:t xml:space="preserve"> to the</w:t>
      </w:r>
      <w:r w:rsidR="00076945">
        <w:rPr>
          <w:rFonts w:ascii="Garamond" w:hAnsi="Garamond" w:cs="Garamond"/>
          <w:sz w:val="28"/>
          <w:szCs w:val="28"/>
        </w:rPr>
        <w:t xml:space="preserve"> judicial system and correspond</w:t>
      </w:r>
      <w:r>
        <w:rPr>
          <w:rFonts w:ascii="Garamond" w:hAnsi="Garamond" w:cs="Garamond"/>
          <w:sz w:val="28"/>
          <w:szCs w:val="28"/>
        </w:rPr>
        <w:t xml:space="preserve"> to the constitution of the state</w:t>
      </w:r>
      <w:r w:rsidR="00C25D15" w:rsidRPr="00A44E9F">
        <w:rPr>
          <w:rFonts w:ascii="Garamond" w:hAnsi="Garamond" w:cs="Garamond"/>
          <w:sz w:val="28"/>
          <w:szCs w:val="28"/>
        </w:rPr>
        <w:t>;</w:t>
      </w:r>
    </w:p>
    <w:p w:rsidR="00C25D15" w:rsidRPr="000E38EA" w:rsidRDefault="00EF6A87" w:rsidP="00C25D15">
      <w:pPr>
        <w:pStyle w:val="Default"/>
        <w:numPr>
          <w:ilvl w:val="0"/>
          <w:numId w:val="1"/>
        </w:numPr>
        <w:ind w:left="851" w:hanging="284"/>
        <w:rPr>
          <w:rFonts w:ascii="Garamond" w:hAnsi="Garamond" w:cs="Garamond"/>
          <w:sz w:val="28"/>
          <w:szCs w:val="28"/>
        </w:rPr>
      </w:pPr>
      <w:r>
        <w:rPr>
          <w:rFonts w:ascii="Garamond" w:hAnsi="Garamond" w:cs="Garamond"/>
          <w:sz w:val="28"/>
          <w:szCs w:val="28"/>
        </w:rPr>
        <w:t>admissibility</w:t>
      </w:r>
      <w:r w:rsidR="00C25D15" w:rsidRPr="000E38EA">
        <w:rPr>
          <w:rFonts w:ascii="Garamond" w:hAnsi="Garamond" w:cs="Garamond"/>
          <w:sz w:val="28"/>
          <w:szCs w:val="28"/>
        </w:rPr>
        <w:t xml:space="preserve">   -  </w:t>
      </w:r>
      <w:r w:rsidR="008C4C1B">
        <w:rPr>
          <w:rFonts w:ascii="Garamond" w:hAnsi="Garamond" w:cs="Garamond"/>
          <w:sz w:val="28"/>
          <w:szCs w:val="28"/>
        </w:rPr>
        <w:t>do</w:t>
      </w:r>
      <w:r w:rsidR="00076945">
        <w:rPr>
          <w:rFonts w:ascii="Garamond" w:hAnsi="Garamond" w:cs="Garamond"/>
          <w:sz w:val="28"/>
          <w:szCs w:val="28"/>
        </w:rPr>
        <w:t>es the legal provision correspond</w:t>
      </w:r>
      <w:r>
        <w:rPr>
          <w:rFonts w:ascii="Garamond" w:hAnsi="Garamond" w:cs="Garamond"/>
          <w:sz w:val="28"/>
          <w:szCs w:val="28"/>
        </w:rPr>
        <w:t xml:space="preserve"> to the social values and a mindset of an individual;  </w:t>
      </w:r>
    </w:p>
    <w:p w:rsidR="00C25D15" w:rsidRPr="00A44E9F" w:rsidRDefault="00EF6A87" w:rsidP="00C25D15">
      <w:pPr>
        <w:pStyle w:val="ListParagraph"/>
        <w:numPr>
          <w:ilvl w:val="0"/>
          <w:numId w:val="1"/>
        </w:numPr>
        <w:spacing w:after="0" w:line="240" w:lineRule="auto"/>
        <w:ind w:left="851" w:hanging="284"/>
        <w:jc w:val="both"/>
        <w:rPr>
          <w:rFonts w:ascii="Garamond" w:hAnsi="Garamond" w:cs="Garamond"/>
          <w:sz w:val="28"/>
          <w:szCs w:val="28"/>
        </w:rPr>
      </w:pPr>
      <w:r>
        <w:rPr>
          <w:rFonts w:ascii="Garamond" w:hAnsi="Garamond" w:cs="Garamond"/>
          <w:sz w:val="28"/>
          <w:szCs w:val="28"/>
        </w:rPr>
        <w:t>effectiv</w:t>
      </w:r>
      <w:r w:rsidR="00106274">
        <w:rPr>
          <w:rFonts w:ascii="Garamond" w:hAnsi="Garamond" w:cs="Garamond"/>
          <w:sz w:val="28"/>
          <w:szCs w:val="28"/>
        </w:rPr>
        <w:t xml:space="preserve">eness </w:t>
      </w:r>
      <w:r w:rsidR="00C25D15" w:rsidRPr="00A44E9F">
        <w:rPr>
          <w:rFonts w:ascii="Garamond" w:hAnsi="Garamond" w:cs="Garamond"/>
          <w:sz w:val="28"/>
          <w:szCs w:val="28"/>
        </w:rPr>
        <w:t xml:space="preserve">- </w:t>
      </w:r>
      <w:r>
        <w:rPr>
          <w:rFonts w:ascii="Garamond" w:hAnsi="Garamond" w:cs="Garamond"/>
          <w:sz w:val="28"/>
          <w:szCs w:val="28"/>
        </w:rPr>
        <w:t xml:space="preserve">is the legal provision precise (is the legal order </w:t>
      </w:r>
      <w:r w:rsidR="00106274">
        <w:rPr>
          <w:rFonts w:ascii="Garamond" w:hAnsi="Garamond" w:cs="Garamond"/>
          <w:sz w:val="28"/>
          <w:szCs w:val="28"/>
        </w:rPr>
        <w:t xml:space="preserve">complete);  </w:t>
      </w:r>
    </w:p>
    <w:p w:rsidR="00C25D15" w:rsidRPr="00A44E9F" w:rsidRDefault="00106274" w:rsidP="00C25D15">
      <w:pPr>
        <w:pStyle w:val="ListParagraph"/>
        <w:numPr>
          <w:ilvl w:val="0"/>
          <w:numId w:val="1"/>
        </w:numPr>
        <w:spacing w:after="0" w:line="240" w:lineRule="auto"/>
        <w:ind w:left="851" w:hanging="284"/>
        <w:jc w:val="both"/>
        <w:rPr>
          <w:rFonts w:ascii="Garamond" w:hAnsi="Garamond" w:cs="Garamond"/>
          <w:sz w:val="28"/>
          <w:szCs w:val="28"/>
        </w:rPr>
      </w:pPr>
      <w:r>
        <w:rPr>
          <w:rFonts w:ascii="Garamond" w:hAnsi="Garamond" w:cs="Garamond"/>
          <w:sz w:val="28"/>
          <w:szCs w:val="28"/>
        </w:rPr>
        <w:t>efficiency</w:t>
      </w:r>
      <w:r w:rsidR="00C25D15" w:rsidRPr="00A44E9F">
        <w:rPr>
          <w:rFonts w:ascii="Garamond" w:hAnsi="Garamond" w:cs="Garamond"/>
          <w:sz w:val="28"/>
          <w:szCs w:val="28"/>
        </w:rPr>
        <w:t xml:space="preserve"> </w:t>
      </w:r>
      <w:r>
        <w:rPr>
          <w:rFonts w:ascii="Garamond" w:hAnsi="Garamond" w:cs="Garamond"/>
          <w:sz w:val="28"/>
          <w:szCs w:val="28"/>
        </w:rPr>
        <w:t>–</w:t>
      </w:r>
      <w:r w:rsidR="00C25D15" w:rsidRPr="00A44E9F">
        <w:rPr>
          <w:rFonts w:ascii="Garamond" w:hAnsi="Garamond" w:cs="Garamond"/>
          <w:sz w:val="28"/>
          <w:szCs w:val="28"/>
        </w:rPr>
        <w:t xml:space="preserve"> </w:t>
      </w:r>
      <w:r w:rsidR="008C4C1B">
        <w:rPr>
          <w:rFonts w:ascii="Garamond" w:hAnsi="Garamond" w:cs="Garamond"/>
          <w:sz w:val="28"/>
          <w:szCs w:val="28"/>
        </w:rPr>
        <w:t>do</w:t>
      </w:r>
      <w:r w:rsidR="00076945">
        <w:rPr>
          <w:rFonts w:ascii="Garamond" w:hAnsi="Garamond" w:cs="Garamond"/>
          <w:sz w:val="28"/>
          <w:szCs w:val="28"/>
        </w:rPr>
        <w:t>es the legal provision correspond</w:t>
      </w:r>
      <w:r>
        <w:rPr>
          <w:rFonts w:ascii="Garamond" w:hAnsi="Garamond" w:cs="Garamond"/>
          <w:sz w:val="28"/>
          <w:szCs w:val="28"/>
        </w:rPr>
        <w:t xml:space="preserve"> to the</w:t>
      </w:r>
      <w:r w:rsidR="00076945">
        <w:rPr>
          <w:rFonts w:ascii="Garamond" w:hAnsi="Garamond" w:cs="Garamond"/>
          <w:sz w:val="28"/>
          <w:szCs w:val="28"/>
        </w:rPr>
        <w:t xml:space="preserve"> problem   to be solved and do</w:t>
      </w:r>
      <w:r>
        <w:rPr>
          <w:rFonts w:ascii="Garamond" w:hAnsi="Garamond" w:cs="Garamond"/>
          <w:sz w:val="28"/>
          <w:szCs w:val="28"/>
        </w:rPr>
        <w:t xml:space="preserve"> the consequence</w:t>
      </w:r>
      <w:r w:rsidR="008C4C1B">
        <w:rPr>
          <w:rFonts w:ascii="Garamond" w:hAnsi="Garamond" w:cs="Garamond"/>
          <w:sz w:val="28"/>
          <w:szCs w:val="28"/>
        </w:rPr>
        <w:t>s</w:t>
      </w:r>
      <w:r>
        <w:rPr>
          <w:rFonts w:ascii="Garamond" w:hAnsi="Garamond" w:cs="Garamond"/>
          <w:sz w:val="28"/>
          <w:szCs w:val="28"/>
        </w:rPr>
        <w:t xml:space="preserve"> of the application of the legal provision</w:t>
      </w:r>
      <w:r w:rsidR="00C25D15" w:rsidRPr="00A44E9F">
        <w:rPr>
          <w:rFonts w:ascii="Garamond" w:hAnsi="Garamond" w:cs="Garamond"/>
          <w:sz w:val="28"/>
          <w:szCs w:val="28"/>
        </w:rPr>
        <w:t xml:space="preserve"> </w:t>
      </w:r>
      <w:r w:rsidR="008C4C1B">
        <w:rPr>
          <w:rFonts w:ascii="Garamond" w:hAnsi="Garamond" w:cs="Garamond"/>
          <w:sz w:val="28"/>
          <w:szCs w:val="28"/>
        </w:rPr>
        <w:t>correspond</w:t>
      </w:r>
      <w:r>
        <w:rPr>
          <w:rFonts w:ascii="Garamond" w:hAnsi="Garamond" w:cs="Garamond"/>
          <w:sz w:val="28"/>
          <w:szCs w:val="28"/>
        </w:rPr>
        <w:t xml:space="preserve"> to the result</w:t>
      </w:r>
      <w:r w:rsidR="008C4C1B">
        <w:rPr>
          <w:rFonts w:ascii="Garamond" w:hAnsi="Garamond" w:cs="Garamond"/>
          <w:sz w:val="28"/>
          <w:szCs w:val="28"/>
        </w:rPr>
        <w:t>s</w:t>
      </w:r>
      <w:r>
        <w:rPr>
          <w:rFonts w:ascii="Garamond" w:hAnsi="Garamond" w:cs="Garamond"/>
          <w:sz w:val="28"/>
          <w:szCs w:val="28"/>
        </w:rPr>
        <w:t xml:space="preserve"> ach</w:t>
      </w:r>
      <w:r w:rsidR="00773F06">
        <w:rPr>
          <w:rFonts w:ascii="Garamond" w:hAnsi="Garamond" w:cs="Garamond"/>
          <w:sz w:val="28"/>
          <w:szCs w:val="28"/>
        </w:rPr>
        <w:t>ie</w:t>
      </w:r>
      <w:r>
        <w:rPr>
          <w:rFonts w:ascii="Garamond" w:hAnsi="Garamond" w:cs="Garamond"/>
          <w:sz w:val="28"/>
          <w:szCs w:val="28"/>
        </w:rPr>
        <w:t xml:space="preserve">ved  </w:t>
      </w:r>
      <w:r w:rsidR="00C25D15" w:rsidRPr="00A44E9F">
        <w:rPr>
          <w:rFonts w:ascii="Garamond" w:hAnsi="Garamond" w:cs="Garamond"/>
          <w:sz w:val="28"/>
          <w:szCs w:val="28"/>
        </w:rPr>
        <w:t>(</w:t>
      </w:r>
      <w:r>
        <w:rPr>
          <w:rFonts w:ascii="Garamond" w:hAnsi="Garamond" w:cs="Garamond"/>
          <w:sz w:val="28"/>
          <w:szCs w:val="28"/>
        </w:rPr>
        <w:t>evaluation of the solution of a g</w:t>
      </w:r>
      <w:r w:rsidR="00773F06">
        <w:rPr>
          <w:rFonts w:ascii="Garamond" w:hAnsi="Garamond" w:cs="Garamond"/>
          <w:sz w:val="28"/>
          <w:szCs w:val="28"/>
        </w:rPr>
        <w:t>iven problem and the a</w:t>
      </w:r>
      <w:r w:rsidR="008C4C1B">
        <w:rPr>
          <w:rFonts w:ascii="Garamond" w:hAnsi="Garamond" w:cs="Garamond"/>
          <w:sz w:val="28"/>
          <w:szCs w:val="28"/>
        </w:rPr>
        <w:t>b</w:t>
      </w:r>
      <w:r>
        <w:rPr>
          <w:rFonts w:ascii="Garamond" w:hAnsi="Garamond" w:cs="Garamond"/>
          <w:sz w:val="28"/>
          <w:szCs w:val="28"/>
        </w:rPr>
        <w:t>ility of a legislator to for</w:t>
      </w:r>
      <w:r w:rsidR="00773F06">
        <w:rPr>
          <w:rFonts w:ascii="Garamond" w:hAnsi="Garamond" w:cs="Garamond"/>
          <w:sz w:val="28"/>
          <w:szCs w:val="28"/>
        </w:rPr>
        <w:t>e</w:t>
      </w:r>
      <w:r>
        <w:rPr>
          <w:rFonts w:ascii="Garamond" w:hAnsi="Garamond" w:cs="Garamond"/>
          <w:sz w:val="28"/>
          <w:szCs w:val="28"/>
        </w:rPr>
        <w:t xml:space="preserve">see the efficiency of the legal provision to be adopted);  </w:t>
      </w:r>
    </w:p>
    <w:p w:rsidR="00C25D15" w:rsidRPr="00A44E9F" w:rsidRDefault="00106274" w:rsidP="00C25D15">
      <w:pPr>
        <w:pStyle w:val="ListParagraph"/>
        <w:numPr>
          <w:ilvl w:val="0"/>
          <w:numId w:val="1"/>
        </w:numPr>
        <w:spacing w:after="0" w:line="240" w:lineRule="auto"/>
        <w:ind w:left="851" w:hanging="284"/>
        <w:jc w:val="both"/>
        <w:rPr>
          <w:rFonts w:ascii="Garamond" w:hAnsi="Garamond" w:cs="Garamond"/>
          <w:sz w:val="28"/>
          <w:szCs w:val="28"/>
        </w:rPr>
      </w:pPr>
      <w:r>
        <w:rPr>
          <w:rFonts w:ascii="Garamond" w:hAnsi="Garamond" w:cs="Garamond"/>
          <w:sz w:val="28"/>
          <w:szCs w:val="28"/>
        </w:rPr>
        <w:t>usefulness</w:t>
      </w:r>
      <w:r w:rsidR="00C25D15" w:rsidRPr="00A44E9F">
        <w:rPr>
          <w:rFonts w:ascii="Garamond" w:hAnsi="Garamond" w:cs="Garamond"/>
          <w:sz w:val="28"/>
          <w:szCs w:val="28"/>
        </w:rPr>
        <w:t xml:space="preserve"> </w:t>
      </w:r>
      <w:r>
        <w:rPr>
          <w:rFonts w:ascii="Garamond" w:hAnsi="Garamond" w:cs="Garamond"/>
          <w:sz w:val="28"/>
          <w:szCs w:val="28"/>
        </w:rPr>
        <w:t>–</w:t>
      </w:r>
      <w:r w:rsidR="00C25D15" w:rsidRPr="00A44E9F">
        <w:rPr>
          <w:rFonts w:ascii="Garamond" w:hAnsi="Garamond" w:cs="Garamond"/>
          <w:sz w:val="28"/>
          <w:szCs w:val="28"/>
        </w:rPr>
        <w:t xml:space="preserve"> </w:t>
      </w:r>
      <w:r>
        <w:rPr>
          <w:rFonts w:ascii="Garamond" w:hAnsi="Garamond" w:cs="Garamond"/>
          <w:sz w:val="28"/>
          <w:szCs w:val="28"/>
        </w:rPr>
        <w:t xml:space="preserve">economic </w:t>
      </w:r>
      <w:r w:rsidR="008C4C1B">
        <w:rPr>
          <w:rFonts w:ascii="Garamond" w:hAnsi="Garamond" w:cs="Garamond"/>
          <w:sz w:val="28"/>
          <w:szCs w:val="28"/>
        </w:rPr>
        <w:t>return</w:t>
      </w:r>
      <w:r w:rsidR="00C25D15" w:rsidRPr="00A44E9F">
        <w:rPr>
          <w:rFonts w:ascii="Garamond" w:hAnsi="Garamond" w:cs="Garamond"/>
          <w:sz w:val="28"/>
          <w:szCs w:val="28"/>
        </w:rPr>
        <w:t xml:space="preserve"> (</w:t>
      </w:r>
      <w:r w:rsidR="008C4C1B">
        <w:rPr>
          <w:rFonts w:ascii="Garamond" w:hAnsi="Garamond" w:cs="Garamond"/>
          <w:sz w:val="28"/>
          <w:szCs w:val="28"/>
        </w:rPr>
        <w:t xml:space="preserve">balance between income and expenditure), i.e. are the costs of carrying out the reform  proportionate to the results acheaved;  </w:t>
      </w:r>
    </w:p>
    <w:p w:rsidR="00C25D15" w:rsidRPr="00A44E9F" w:rsidRDefault="00773F06" w:rsidP="00C25D15">
      <w:pPr>
        <w:pStyle w:val="ListParagraph"/>
        <w:numPr>
          <w:ilvl w:val="0"/>
          <w:numId w:val="1"/>
        </w:numPr>
        <w:spacing w:after="0" w:line="240" w:lineRule="auto"/>
        <w:ind w:left="851" w:hanging="284"/>
        <w:jc w:val="both"/>
        <w:rPr>
          <w:rFonts w:ascii="Garamond" w:hAnsi="Garamond" w:cs="Garamond"/>
          <w:sz w:val="28"/>
          <w:szCs w:val="28"/>
        </w:rPr>
      </w:pPr>
      <w:r>
        <w:rPr>
          <w:rFonts w:ascii="Garamond" w:hAnsi="Garamond" w:cs="Garamond"/>
          <w:sz w:val="28"/>
          <w:szCs w:val="28"/>
        </w:rPr>
        <w:t>timely control</w:t>
      </w:r>
      <w:r w:rsidR="00C25D15" w:rsidRPr="00A44E9F">
        <w:rPr>
          <w:rFonts w:ascii="Garamond" w:hAnsi="Garamond" w:cs="Garamond"/>
          <w:sz w:val="28"/>
          <w:szCs w:val="28"/>
        </w:rPr>
        <w:t xml:space="preserve"> (</w:t>
      </w:r>
      <w:r w:rsidR="008C4C1B">
        <w:rPr>
          <w:rFonts w:ascii="Garamond" w:hAnsi="Garamond" w:cs="Garamond"/>
          <w:sz w:val="28"/>
          <w:szCs w:val="28"/>
        </w:rPr>
        <w:t>feedback</w:t>
      </w:r>
      <w:r w:rsidR="00C25D15" w:rsidRPr="00A44E9F">
        <w:rPr>
          <w:rFonts w:ascii="Garamond" w:hAnsi="Garamond" w:cs="Garamond"/>
          <w:sz w:val="28"/>
          <w:szCs w:val="28"/>
        </w:rPr>
        <w:t xml:space="preserve">) – </w:t>
      </w:r>
      <w:r w:rsidR="008C4C1B">
        <w:rPr>
          <w:rFonts w:ascii="Garamond" w:hAnsi="Garamond" w:cs="Garamond"/>
          <w:sz w:val="28"/>
          <w:szCs w:val="28"/>
        </w:rPr>
        <w:t>ability of the applicant of the legal provision to for</w:t>
      </w:r>
      <w:r>
        <w:rPr>
          <w:rFonts w:ascii="Garamond" w:hAnsi="Garamond" w:cs="Garamond"/>
          <w:sz w:val="28"/>
          <w:szCs w:val="28"/>
        </w:rPr>
        <w:t>e</w:t>
      </w:r>
      <w:r w:rsidR="008C4C1B">
        <w:rPr>
          <w:rFonts w:ascii="Garamond" w:hAnsi="Garamond" w:cs="Garamond"/>
          <w:sz w:val="28"/>
          <w:szCs w:val="28"/>
        </w:rPr>
        <w:t xml:space="preserve">see the risks in due time and to inform the </w:t>
      </w:r>
      <w:r>
        <w:rPr>
          <w:rFonts w:ascii="Garamond" w:hAnsi="Garamond" w:cs="Garamond"/>
          <w:sz w:val="28"/>
          <w:szCs w:val="28"/>
        </w:rPr>
        <w:t>le</w:t>
      </w:r>
      <w:r w:rsidR="008C4C1B">
        <w:rPr>
          <w:rFonts w:ascii="Garamond" w:hAnsi="Garamond" w:cs="Garamond"/>
          <w:sz w:val="28"/>
          <w:szCs w:val="28"/>
        </w:rPr>
        <w:t xml:space="preserve">gislator about </w:t>
      </w:r>
      <w:r w:rsidR="00076945">
        <w:rPr>
          <w:rFonts w:ascii="Garamond" w:hAnsi="Garamond" w:cs="Garamond"/>
          <w:sz w:val="28"/>
          <w:szCs w:val="28"/>
        </w:rPr>
        <w:t>them</w:t>
      </w:r>
      <w:r w:rsidR="008C4C1B">
        <w:rPr>
          <w:rFonts w:ascii="Garamond" w:hAnsi="Garamond" w:cs="Garamond"/>
          <w:sz w:val="28"/>
          <w:szCs w:val="28"/>
        </w:rPr>
        <w:t xml:space="preserve">; </w:t>
      </w:r>
    </w:p>
    <w:p w:rsidR="00C25D15" w:rsidRPr="00A44E9F" w:rsidRDefault="00710FAD" w:rsidP="00C25D15">
      <w:pPr>
        <w:pStyle w:val="ListParagraph"/>
        <w:numPr>
          <w:ilvl w:val="0"/>
          <w:numId w:val="1"/>
        </w:numPr>
        <w:spacing w:after="0" w:line="240" w:lineRule="auto"/>
        <w:ind w:left="851" w:hanging="284"/>
        <w:jc w:val="both"/>
        <w:rPr>
          <w:rFonts w:ascii="Garamond" w:hAnsi="Garamond" w:cs="Garamond"/>
          <w:sz w:val="28"/>
          <w:szCs w:val="28"/>
        </w:rPr>
      </w:pPr>
      <w:r>
        <w:rPr>
          <w:rFonts w:ascii="Garamond" w:hAnsi="Garamond" w:cs="Garamond"/>
          <w:sz w:val="28"/>
          <w:szCs w:val="28"/>
        </w:rPr>
        <w:t>development perspective</w:t>
      </w:r>
      <w:r w:rsidR="00C25D15" w:rsidRPr="00A44E9F">
        <w:rPr>
          <w:rFonts w:ascii="Garamond" w:hAnsi="Garamond" w:cs="Garamond"/>
          <w:sz w:val="28"/>
          <w:szCs w:val="28"/>
        </w:rPr>
        <w:t xml:space="preserve"> (</w:t>
      </w:r>
      <w:r>
        <w:rPr>
          <w:rFonts w:ascii="Garamond" w:hAnsi="Garamond" w:cs="Garamond"/>
          <w:sz w:val="28"/>
          <w:szCs w:val="28"/>
        </w:rPr>
        <w:t>sustainability</w:t>
      </w:r>
      <w:r w:rsidR="00C25D15" w:rsidRPr="00A44E9F">
        <w:rPr>
          <w:rFonts w:ascii="Garamond" w:hAnsi="Garamond" w:cs="Garamond"/>
          <w:sz w:val="28"/>
          <w:szCs w:val="28"/>
        </w:rPr>
        <w:t>) –</w:t>
      </w:r>
      <w:r w:rsidR="00773F06">
        <w:rPr>
          <w:rFonts w:ascii="Garamond" w:hAnsi="Garamond" w:cs="Garamond"/>
          <w:sz w:val="28"/>
          <w:szCs w:val="28"/>
        </w:rPr>
        <w:t xml:space="preserve"> compar</w:t>
      </w:r>
      <w:r>
        <w:rPr>
          <w:rFonts w:ascii="Garamond" w:hAnsi="Garamond" w:cs="Garamond"/>
          <w:sz w:val="28"/>
          <w:szCs w:val="28"/>
        </w:rPr>
        <w:t>ing of the</w:t>
      </w:r>
      <w:r w:rsidR="00C25D15" w:rsidRPr="00A44E9F">
        <w:rPr>
          <w:rFonts w:ascii="Garamond" w:hAnsi="Garamond" w:cs="Garamond"/>
          <w:sz w:val="28"/>
          <w:szCs w:val="28"/>
        </w:rPr>
        <w:t xml:space="preserve"> </w:t>
      </w:r>
      <w:r w:rsidR="00C25D15" w:rsidRPr="00A44E9F">
        <w:rPr>
          <w:rFonts w:ascii="Garamond" w:hAnsi="Garamond" w:cs="Garamond"/>
          <w:i/>
          <w:iCs/>
          <w:sz w:val="28"/>
          <w:szCs w:val="28"/>
        </w:rPr>
        <w:t>ex post</w:t>
      </w:r>
      <w:r w:rsidR="00C25D15" w:rsidRPr="00A44E9F">
        <w:rPr>
          <w:rFonts w:ascii="Garamond" w:hAnsi="Garamond" w:cs="Garamond"/>
          <w:sz w:val="28"/>
          <w:szCs w:val="28"/>
        </w:rPr>
        <w:t xml:space="preserve"> </w:t>
      </w:r>
      <w:r>
        <w:rPr>
          <w:rFonts w:ascii="Garamond" w:hAnsi="Garamond" w:cs="Garamond"/>
          <w:sz w:val="28"/>
          <w:szCs w:val="28"/>
        </w:rPr>
        <w:t>results with the projected</w:t>
      </w:r>
      <w:r w:rsidR="00C25D15" w:rsidRPr="00A44E9F">
        <w:rPr>
          <w:rFonts w:ascii="Garamond" w:hAnsi="Garamond" w:cs="Garamond"/>
          <w:sz w:val="28"/>
          <w:szCs w:val="28"/>
        </w:rPr>
        <w:t xml:space="preserve"> </w:t>
      </w:r>
      <w:r w:rsidR="00C25D15" w:rsidRPr="00A44E9F">
        <w:rPr>
          <w:rFonts w:ascii="Garamond" w:hAnsi="Garamond" w:cs="Garamond"/>
          <w:i/>
          <w:iCs/>
          <w:sz w:val="28"/>
          <w:szCs w:val="28"/>
        </w:rPr>
        <w:t>ex ante</w:t>
      </w:r>
      <w:r w:rsidR="00C25D15" w:rsidRPr="00A44E9F">
        <w:rPr>
          <w:rFonts w:ascii="Garamond" w:hAnsi="Garamond" w:cs="Garamond"/>
          <w:sz w:val="28"/>
          <w:szCs w:val="28"/>
        </w:rPr>
        <w:t xml:space="preserve"> </w:t>
      </w:r>
      <w:r>
        <w:rPr>
          <w:rFonts w:ascii="Garamond" w:hAnsi="Garamond" w:cs="Garamond"/>
          <w:sz w:val="28"/>
          <w:szCs w:val="28"/>
        </w:rPr>
        <w:t>results, as well as the projection of their future development</w:t>
      </w:r>
      <w:r w:rsidR="00C25D15" w:rsidRPr="00A44E9F">
        <w:rPr>
          <w:rFonts w:ascii="Garamond" w:hAnsi="Garamond" w:cs="Garamond"/>
          <w:sz w:val="28"/>
          <w:szCs w:val="28"/>
        </w:rPr>
        <w:t xml:space="preserve"> </w:t>
      </w:r>
      <w:r>
        <w:rPr>
          <w:rFonts w:ascii="Garamond" w:hAnsi="Garamond" w:cs="Garamond"/>
          <w:sz w:val="28"/>
          <w:szCs w:val="28"/>
        </w:rPr>
        <w:t xml:space="preserve"> </w:t>
      </w:r>
      <w:r w:rsidR="00C25D15" w:rsidRPr="00A44E9F">
        <w:rPr>
          <w:rFonts w:ascii="Garamond" w:hAnsi="Garamond" w:cs="Garamond"/>
          <w:sz w:val="28"/>
          <w:szCs w:val="28"/>
        </w:rPr>
        <w:t>(</w:t>
      </w:r>
      <w:r w:rsidR="00773F06">
        <w:rPr>
          <w:rFonts w:ascii="Garamond" w:hAnsi="Garamond" w:cs="Garamond"/>
          <w:sz w:val="28"/>
          <w:szCs w:val="28"/>
        </w:rPr>
        <w:t>efficiency</w:t>
      </w:r>
      <w:r w:rsidR="00C25D15" w:rsidRPr="00A44E9F">
        <w:rPr>
          <w:rFonts w:ascii="Garamond" w:hAnsi="Garamond" w:cs="Garamond"/>
          <w:sz w:val="28"/>
          <w:szCs w:val="28"/>
        </w:rPr>
        <w:t xml:space="preserve"> </w:t>
      </w:r>
      <w:r>
        <w:rPr>
          <w:rFonts w:ascii="Garamond" w:hAnsi="Garamond" w:cs="Garamond"/>
          <w:sz w:val="28"/>
          <w:szCs w:val="28"/>
        </w:rPr>
        <w:t>indicators</w:t>
      </w:r>
      <w:r w:rsidR="00C25D15" w:rsidRPr="00A44E9F">
        <w:rPr>
          <w:rFonts w:ascii="Garamond" w:hAnsi="Garamond" w:cs="Garamond"/>
          <w:sz w:val="28"/>
          <w:szCs w:val="28"/>
        </w:rPr>
        <w:t>).</w:t>
      </w:r>
    </w:p>
    <w:p w:rsidR="00C25D15" w:rsidRDefault="00C25D15" w:rsidP="00C25D15">
      <w:pPr>
        <w:spacing w:after="0" w:line="240" w:lineRule="auto"/>
        <w:jc w:val="both"/>
        <w:rPr>
          <w:rFonts w:ascii="Garamond" w:hAnsi="Garamond" w:cs="Garamond"/>
          <w:sz w:val="28"/>
          <w:szCs w:val="28"/>
        </w:rPr>
      </w:pPr>
    </w:p>
    <w:p w:rsidR="00C25D15" w:rsidRPr="00E3531A" w:rsidRDefault="00076945" w:rsidP="00C25D15">
      <w:pPr>
        <w:spacing w:after="0" w:line="240" w:lineRule="auto"/>
        <w:jc w:val="both"/>
        <w:rPr>
          <w:rFonts w:ascii="Garamond" w:hAnsi="Garamond" w:cs="Garamond"/>
          <w:sz w:val="28"/>
          <w:szCs w:val="28"/>
        </w:rPr>
      </w:pPr>
      <w:r>
        <w:rPr>
          <w:rFonts w:ascii="Garamond" w:hAnsi="Garamond" w:cs="Garamond"/>
          <w:sz w:val="28"/>
          <w:szCs w:val="28"/>
        </w:rPr>
        <w:t>By a</w:t>
      </w:r>
      <w:r w:rsidR="00710FAD">
        <w:rPr>
          <w:rFonts w:ascii="Garamond" w:hAnsi="Garamond" w:cs="Garamond"/>
          <w:sz w:val="28"/>
          <w:szCs w:val="28"/>
        </w:rPr>
        <w:t>pplying these general criteria to the institutional reform of the inheritance matter</w:t>
      </w:r>
      <w:r w:rsidR="00C25D15" w:rsidRPr="00E3531A">
        <w:rPr>
          <w:rFonts w:ascii="Garamond" w:hAnsi="Garamond" w:cs="Garamond"/>
          <w:sz w:val="28"/>
          <w:szCs w:val="28"/>
        </w:rPr>
        <w:t xml:space="preserve">, </w:t>
      </w:r>
      <w:r w:rsidR="00710FAD">
        <w:rPr>
          <w:rFonts w:ascii="Garamond" w:hAnsi="Garamond" w:cs="Garamond"/>
          <w:sz w:val="28"/>
          <w:szCs w:val="28"/>
        </w:rPr>
        <w:t xml:space="preserve">I can conclude, that the decision of the legislator was right and the results achieved correspond to the aim of the legal provisions adopted.  </w:t>
      </w:r>
      <w:r w:rsidR="00C25D15" w:rsidRPr="00E3531A">
        <w:rPr>
          <w:rFonts w:ascii="Garamond" w:hAnsi="Garamond" w:cs="Garamond"/>
          <w:sz w:val="28"/>
          <w:szCs w:val="28"/>
        </w:rPr>
        <w:t xml:space="preserve"> </w:t>
      </w:r>
    </w:p>
    <w:p w:rsidR="00C25D15" w:rsidRDefault="00C25D15" w:rsidP="00C25D15">
      <w:pPr>
        <w:spacing w:after="0" w:line="240" w:lineRule="auto"/>
        <w:jc w:val="both"/>
        <w:rPr>
          <w:rFonts w:ascii="Garamond" w:hAnsi="Garamond" w:cs="Garamond"/>
          <w:sz w:val="28"/>
          <w:szCs w:val="28"/>
        </w:rPr>
      </w:pPr>
    </w:p>
    <w:p w:rsidR="00C25D15" w:rsidRPr="00E3531A" w:rsidRDefault="00C25D15" w:rsidP="00C25D15">
      <w:pPr>
        <w:spacing w:after="0" w:line="240" w:lineRule="auto"/>
        <w:jc w:val="both"/>
        <w:rPr>
          <w:rFonts w:ascii="Garamond" w:hAnsi="Garamond" w:cs="Garamond"/>
          <w:sz w:val="28"/>
          <w:szCs w:val="28"/>
        </w:rPr>
      </w:pPr>
      <w:r w:rsidRPr="001E4146">
        <w:rPr>
          <w:rFonts w:ascii="Garamond" w:hAnsi="Garamond" w:cs="Garamond"/>
          <w:b/>
          <w:bCs/>
          <w:sz w:val="28"/>
          <w:szCs w:val="28"/>
        </w:rPr>
        <w:t>[1]</w:t>
      </w:r>
      <w:r w:rsidRPr="00E3531A">
        <w:rPr>
          <w:rFonts w:ascii="Garamond" w:hAnsi="Garamond" w:cs="Garamond"/>
          <w:sz w:val="28"/>
          <w:szCs w:val="28"/>
        </w:rPr>
        <w:t xml:space="preserve"> </w:t>
      </w:r>
      <w:r w:rsidR="00593225">
        <w:rPr>
          <w:rFonts w:ascii="Garamond" w:hAnsi="Garamond" w:cs="Garamond"/>
          <w:sz w:val="28"/>
          <w:szCs w:val="28"/>
        </w:rPr>
        <w:t>During these ten years no</w:t>
      </w:r>
      <w:r w:rsidR="00773F06">
        <w:rPr>
          <w:rFonts w:ascii="Garamond" w:hAnsi="Garamond" w:cs="Garamond"/>
          <w:sz w:val="28"/>
          <w:szCs w:val="28"/>
        </w:rPr>
        <w:t xml:space="preserve"> </w:t>
      </w:r>
      <w:r w:rsidR="00593225">
        <w:rPr>
          <w:rFonts w:ascii="Garamond" w:hAnsi="Garamond" w:cs="Garamond"/>
          <w:sz w:val="28"/>
          <w:szCs w:val="28"/>
        </w:rPr>
        <w:t>one has doubted and still do not doubt the constitutionality of the reform</w:t>
      </w:r>
      <w:r w:rsidRPr="00E3531A">
        <w:rPr>
          <w:rFonts w:ascii="Garamond" w:hAnsi="Garamond" w:cs="Garamond"/>
          <w:sz w:val="28"/>
          <w:szCs w:val="28"/>
        </w:rPr>
        <w:t xml:space="preserve">. </w:t>
      </w:r>
      <w:r w:rsidR="00593225">
        <w:rPr>
          <w:rFonts w:ascii="Garamond" w:hAnsi="Garamond" w:cs="Garamond"/>
          <w:sz w:val="28"/>
          <w:szCs w:val="28"/>
        </w:rPr>
        <w:t xml:space="preserve">The reform was performed in the framework of the court system and the objectivity and self–reliant standards towards a private entity </w:t>
      </w:r>
      <w:r w:rsidR="00E82AA8">
        <w:rPr>
          <w:rFonts w:ascii="Garamond" w:hAnsi="Garamond" w:cs="Garamond"/>
          <w:sz w:val="28"/>
          <w:szCs w:val="28"/>
        </w:rPr>
        <w:t xml:space="preserve">during an inheritance process </w:t>
      </w:r>
      <w:r w:rsidR="00593225">
        <w:rPr>
          <w:rFonts w:ascii="Garamond" w:hAnsi="Garamond" w:cs="Garamond"/>
          <w:sz w:val="28"/>
          <w:szCs w:val="28"/>
        </w:rPr>
        <w:t>were not</w:t>
      </w:r>
      <w:r w:rsidR="00773F06">
        <w:rPr>
          <w:rFonts w:ascii="Garamond" w:hAnsi="Garamond" w:cs="Garamond"/>
          <w:sz w:val="28"/>
          <w:szCs w:val="28"/>
        </w:rPr>
        <w:t xml:space="preserve"> diminished. Hand</w:t>
      </w:r>
      <w:r w:rsidR="00E82AA8">
        <w:rPr>
          <w:rFonts w:ascii="Garamond" w:hAnsi="Garamond" w:cs="Garamond"/>
          <w:sz w:val="28"/>
          <w:szCs w:val="28"/>
        </w:rPr>
        <w:t xml:space="preserve">ling of the inheritance matters </w:t>
      </w:r>
      <w:r w:rsidR="00773F06">
        <w:rPr>
          <w:rFonts w:ascii="Garamond" w:hAnsi="Garamond" w:cs="Garamond"/>
          <w:sz w:val="28"/>
          <w:szCs w:val="28"/>
        </w:rPr>
        <w:t>is one of the main functions of L</w:t>
      </w:r>
      <w:r w:rsidR="00E82AA8">
        <w:rPr>
          <w:rFonts w:ascii="Garamond" w:hAnsi="Garamond" w:cs="Garamond"/>
          <w:sz w:val="28"/>
          <w:szCs w:val="28"/>
        </w:rPr>
        <w:t>atin type notary’s office (in Estonia, Lit</w:t>
      </w:r>
      <w:r w:rsidR="00773F06">
        <w:rPr>
          <w:rFonts w:ascii="Garamond" w:hAnsi="Garamond" w:cs="Garamond"/>
          <w:sz w:val="28"/>
          <w:szCs w:val="28"/>
        </w:rPr>
        <w:t>h</w:t>
      </w:r>
      <w:r w:rsidR="00E82AA8">
        <w:rPr>
          <w:rFonts w:ascii="Garamond" w:hAnsi="Garamond" w:cs="Garamond"/>
          <w:sz w:val="28"/>
          <w:szCs w:val="28"/>
        </w:rPr>
        <w:t>uania, Hungary, Romania, Austria, etc.)</w:t>
      </w:r>
      <w:r w:rsidRPr="00CF56BD">
        <w:rPr>
          <w:rFonts w:ascii="Garamond" w:hAnsi="Garamond" w:cs="Garamond"/>
          <w:sz w:val="28"/>
          <w:szCs w:val="28"/>
        </w:rPr>
        <w:t xml:space="preserve">. </w:t>
      </w:r>
      <w:r w:rsidR="00E82AA8">
        <w:rPr>
          <w:rFonts w:ascii="Garamond" w:hAnsi="Garamond" w:cs="Garamond"/>
          <w:sz w:val="28"/>
          <w:szCs w:val="28"/>
        </w:rPr>
        <w:t>Thus the new legal institution corresponds to the legal system of Latvia and to the</w:t>
      </w:r>
      <w:r w:rsidR="00E91FE2">
        <w:rPr>
          <w:rFonts w:ascii="Garamond" w:hAnsi="Garamond" w:cs="Garamond"/>
          <w:sz w:val="28"/>
          <w:szCs w:val="28"/>
        </w:rPr>
        <w:t xml:space="preserve"> family of </w:t>
      </w:r>
      <w:r w:rsidR="00E91FE2" w:rsidRPr="00E91FE2">
        <w:rPr>
          <w:rFonts w:ascii="Garamond" w:hAnsi="Garamond" w:cs="Garamond"/>
          <w:i/>
          <w:sz w:val="28"/>
          <w:szCs w:val="28"/>
        </w:rPr>
        <w:t>continental European</w:t>
      </w:r>
      <w:r w:rsidRPr="00CF56BD">
        <w:rPr>
          <w:rFonts w:ascii="Garamond" w:hAnsi="Garamond" w:cs="Garamond"/>
          <w:sz w:val="28"/>
          <w:szCs w:val="28"/>
        </w:rPr>
        <w:t xml:space="preserve"> </w:t>
      </w:r>
      <w:r w:rsidR="00E91FE2" w:rsidRPr="00E91FE2">
        <w:rPr>
          <w:rFonts w:ascii="Garamond" w:hAnsi="Garamond" w:cs="Garamond"/>
          <w:i/>
          <w:sz w:val="28"/>
          <w:szCs w:val="28"/>
        </w:rPr>
        <w:t>law</w:t>
      </w:r>
      <w:r w:rsidR="00E91FE2">
        <w:rPr>
          <w:rFonts w:ascii="Garamond" w:hAnsi="Garamond" w:cs="Garamond"/>
          <w:sz w:val="28"/>
          <w:szCs w:val="28"/>
        </w:rPr>
        <w:t>, it complies with the principles of a judicial and democratic state, the above being secured by article 1 of the Constitution</w:t>
      </w:r>
      <w:r w:rsidRPr="00E3531A">
        <w:rPr>
          <w:rFonts w:ascii="Garamond" w:hAnsi="Garamond" w:cs="Garamond"/>
          <w:sz w:val="28"/>
          <w:szCs w:val="28"/>
        </w:rPr>
        <w:t>.</w:t>
      </w:r>
      <w:r w:rsidR="00E91FE2">
        <w:rPr>
          <w:rFonts w:ascii="Garamond" w:hAnsi="Garamond" w:cs="Garamond"/>
          <w:sz w:val="28"/>
          <w:szCs w:val="28"/>
        </w:rPr>
        <w:t xml:space="preserve"> </w:t>
      </w:r>
    </w:p>
    <w:p w:rsidR="00C25D15" w:rsidRDefault="00C25D15" w:rsidP="00C25D15">
      <w:pPr>
        <w:spacing w:after="0" w:line="240" w:lineRule="auto"/>
        <w:jc w:val="both"/>
        <w:rPr>
          <w:rFonts w:ascii="Garamond" w:hAnsi="Garamond" w:cs="Garamond"/>
          <w:sz w:val="28"/>
          <w:szCs w:val="28"/>
        </w:rPr>
      </w:pPr>
    </w:p>
    <w:p w:rsidR="00C25D15" w:rsidRDefault="00C25D15" w:rsidP="00C25D15">
      <w:pPr>
        <w:spacing w:after="0" w:line="240" w:lineRule="auto"/>
        <w:jc w:val="both"/>
        <w:rPr>
          <w:rFonts w:ascii="Garamond" w:hAnsi="Garamond" w:cs="Garamond"/>
          <w:sz w:val="28"/>
          <w:szCs w:val="28"/>
        </w:rPr>
      </w:pPr>
      <w:r w:rsidRPr="001E4146">
        <w:rPr>
          <w:rFonts w:ascii="Garamond" w:hAnsi="Garamond" w:cs="Garamond"/>
          <w:b/>
          <w:bCs/>
          <w:sz w:val="28"/>
          <w:szCs w:val="28"/>
        </w:rPr>
        <w:lastRenderedPageBreak/>
        <w:t>[2]</w:t>
      </w:r>
      <w:r w:rsidRPr="00E3531A">
        <w:rPr>
          <w:rFonts w:ascii="Garamond" w:hAnsi="Garamond" w:cs="Garamond"/>
          <w:sz w:val="28"/>
          <w:szCs w:val="28"/>
        </w:rPr>
        <w:t xml:space="preserve"> </w:t>
      </w:r>
      <w:r w:rsidR="00E91FE2">
        <w:rPr>
          <w:rFonts w:ascii="Garamond" w:hAnsi="Garamond" w:cs="Garamond"/>
          <w:sz w:val="28"/>
          <w:szCs w:val="28"/>
        </w:rPr>
        <w:t>Notary’</w:t>
      </w:r>
      <w:r w:rsidR="00B84972">
        <w:rPr>
          <w:rFonts w:ascii="Garamond" w:hAnsi="Garamond" w:cs="Garamond"/>
          <w:sz w:val="28"/>
          <w:szCs w:val="28"/>
        </w:rPr>
        <w:t>s office has a long</w:t>
      </w:r>
      <w:r w:rsidR="00E91FE2">
        <w:rPr>
          <w:rFonts w:ascii="Garamond" w:hAnsi="Garamond" w:cs="Garamond"/>
          <w:sz w:val="28"/>
          <w:szCs w:val="28"/>
        </w:rPr>
        <w:t xml:space="preserve"> history in the judicial system of Latvia. Turning to a notary, in order to solve civil matters</w:t>
      </w:r>
      <w:r w:rsidR="00B84972">
        <w:rPr>
          <w:rFonts w:ascii="Garamond" w:hAnsi="Garamond" w:cs="Garamond"/>
          <w:sz w:val="28"/>
          <w:szCs w:val="28"/>
        </w:rPr>
        <w:t xml:space="preserve">, </w:t>
      </w:r>
      <w:r w:rsidR="00E91FE2">
        <w:rPr>
          <w:rFonts w:ascii="Garamond" w:hAnsi="Garamond" w:cs="Garamond"/>
          <w:sz w:val="28"/>
          <w:szCs w:val="28"/>
        </w:rPr>
        <w:t xml:space="preserve"> </w:t>
      </w:r>
      <w:r w:rsidR="00B84972">
        <w:rPr>
          <w:rFonts w:ascii="Garamond" w:hAnsi="Garamond" w:cs="Garamond"/>
          <w:sz w:val="28"/>
          <w:szCs w:val="28"/>
        </w:rPr>
        <w:t>is a widely accepted and comprehensible act</w:t>
      </w:r>
      <w:r>
        <w:rPr>
          <w:rFonts w:ascii="Garamond" w:hAnsi="Garamond" w:cs="Garamond"/>
          <w:sz w:val="28"/>
          <w:szCs w:val="28"/>
        </w:rPr>
        <w:t xml:space="preserve">. </w:t>
      </w:r>
      <w:r w:rsidR="00B84972">
        <w:rPr>
          <w:rFonts w:ascii="Garamond" w:hAnsi="Garamond" w:cs="Garamond"/>
          <w:sz w:val="28"/>
          <w:szCs w:val="28"/>
        </w:rPr>
        <w:t>Initially 23 %</w:t>
      </w:r>
      <w:r w:rsidRPr="00E3531A">
        <w:rPr>
          <w:rFonts w:ascii="Garamond" w:hAnsi="Garamond" w:cs="Garamond"/>
          <w:sz w:val="28"/>
          <w:szCs w:val="28"/>
        </w:rPr>
        <w:t xml:space="preserve"> </w:t>
      </w:r>
      <w:r w:rsidR="00B84972">
        <w:rPr>
          <w:rFonts w:ascii="Garamond" w:hAnsi="Garamond" w:cs="Garamond"/>
          <w:sz w:val="28"/>
          <w:szCs w:val="28"/>
        </w:rPr>
        <w:t xml:space="preserve">of all the inhabitants of </w:t>
      </w:r>
      <w:r w:rsidRPr="00E3531A">
        <w:rPr>
          <w:rFonts w:ascii="Garamond" w:hAnsi="Garamond" w:cs="Garamond"/>
          <w:sz w:val="28"/>
          <w:szCs w:val="28"/>
        </w:rPr>
        <w:t>Latvi</w:t>
      </w:r>
      <w:r w:rsidR="00B84972">
        <w:rPr>
          <w:rFonts w:ascii="Garamond" w:hAnsi="Garamond" w:cs="Garamond"/>
          <w:sz w:val="28"/>
          <w:szCs w:val="28"/>
        </w:rPr>
        <w:t xml:space="preserve">an (those of age) </w:t>
      </w:r>
      <w:r w:rsidR="004A7A07">
        <w:rPr>
          <w:rFonts w:ascii="Garamond" w:hAnsi="Garamond" w:cs="Garamond"/>
          <w:sz w:val="28"/>
          <w:szCs w:val="28"/>
        </w:rPr>
        <w:t>k</w:t>
      </w:r>
      <w:r w:rsidR="00B84972">
        <w:rPr>
          <w:rFonts w:ascii="Garamond" w:hAnsi="Garamond" w:cs="Garamond"/>
          <w:sz w:val="28"/>
          <w:szCs w:val="28"/>
        </w:rPr>
        <w:t>new that a sworn notary handles the inheritance matters, other 32% could  not correctly define the notion „ inheritance matters”, but would seek  a notary, if wanting to announce themselves heirs</w:t>
      </w:r>
      <w:r w:rsidRPr="00E3531A">
        <w:rPr>
          <w:rFonts w:ascii="Garamond" w:hAnsi="Garamond" w:cs="Garamond"/>
          <w:sz w:val="28"/>
          <w:szCs w:val="28"/>
        </w:rPr>
        <w:t>.</w:t>
      </w:r>
      <w:r w:rsidRPr="00E3531A">
        <w:rPr>
          <w:rStyle w:val="FootnoteReference"/>
          <w:rFonts w:ascii="Garamond" w:hAnsi="Garamond" w:cs="Garamond"/>
          <w:sz w:val="28"/>
          <w:szCs w:val="28"/>
        </w:rPr>
        <w:footnoteReference w:id="2"/>
      </w:r>
      <w:r w:rsidRPr="00E3531A">
        <w:rPr>
          <w:rFonts w:ascii="Garamond" w:hAnsi="Garamond" w:cs="Garamond"/>
          <w:sz w:val="28"/>
          <w:szCs w:val="28"/>
        </w:rPr>
        <w:t xml:space="preserve"> </w:t>
      </w:r>
      <w:r w:rsidR="00B84972">
        <w:rPr>
          <w:rFonts w:ascii="Garamond" w:hAnsi="Garamond" w:cs="Garamond"/>
          <w:sz w:val="28"/>
          <w:szCs w:val="28"/>
        </w:rPr>
        <w:t>Today it has become self-ev</w:t>
      </w:r>
      <w:r w:rsidR="00773F06">
        <w:rPr>
          <w:rFonts w:ascii="Garamond" w:hAnsi="Garamond" w:cs="Garamond"/>
          <w:sz w:val="28"/>
          <w:szCs w:val="28"/>
        </w:rPr>
        <w:t>ident, that inhe</w:t>
      </w:r>
      <w:r w:rsidR="00AA6EE6">
        <w:rPr>
          <w:rFonts w:ascii="Garamond" w:hAnsi="Garamond" w:cs="Garamond"/>
          <w:sz w:val="28"/>
          <w:szCs w:val="28"/>
        </w:rPr>
        <w:t>ritance matters are handled by a sworn notary.  It</w:t>
      </w:r>
      <w:r w:rsidR="00773F06">
        <w:rPr>
          <w:rFonts w:ascii="Garamond" w:hAnsi="Garamond" w:cs="Garamond"/>
          <w:sz w:val="28"/>
          <w:szCs w:val="28"/>
        </w:rPr>
        <w:t xml:space="preserve"> can be explained by the accessi</w:t>
      </w:r>
      <w:r w:rsidR="00AA6EE6">
        <w:rPr>
          <w:rFonts w:ascii="Garamond" w:hAnsi="Garamond" w:cs="Garamond"/>
          <w:sz w:val="28"/>
          <w:szCs w:val="28"/>
        </w:rPr>
        <w:t>bility of notaries, and the high quality standard of their services, carefully developed during the last years</w:t>
      </w:r>
      <w:r w:rsidRPr="00D027E8">
        <w:rPr>
          <w:rFonts w:ascii="Garamond" w:hAnsi="Garamond" w:cs="Garamond"/>
          <w:sz w:val="28"/>
          <w:szCs w:val="28"/>
        </w:rPr>
        <w:t>.</w:t>
      </w:r>
      <w:r>
        <w:rPr>
          <w:rFonts w:ascii="Garamond" w:hAnsi="Garamond" w:cs="Garamond"/>
          <w:sz w:val="28"/>
          <w:szCs w:val="28"/>
        </w:rPr>
        <w:t xml:space="preserve"> </w:t>
      </w:r>
      <w:r w:rsidR="00AA6EE6">
        <w:rPr>
          <w:rFonts w:ascii="Garamond" w:hAnsi="Garamond" w:cs="Garamond"/>
          <w:sz w:val="28"/>
          <w:szCs w:val="28"/>
        </w:rPr>
        <w:t xml:space="preserve">Thus the new order, achieved by the reform, corresponds to the social values of the inhabitants.  </w:t>
      </w:r>
    </w:p>
    <w:p w:rsidR="00C25D15" w:rsidRDefault="00C25D15" w:rsidP="00C25D15">
      <w:pPr>
        <w:spacing w:after="0" w:line="240" w:lineRule="auto"/>
        <w:jc w:val="both"/>
        <w:rPr>
          <w:rFonts w:ascii="Garamond" w:hAnsi="Garamond" w:cs="Garamond"/>
          <w:sz w:val="28"/>
          <w:szCs w:val="28"/>
        </w:rPr>
      </w:pPr>
    </w:p>
    <w:p w:rsidR="00C25D15" w:rsidRDefault="00C25D15" w:rsidP="00C25D15">
      <w:pPr>
        <w:spacing w:after="0" w:line="240" w:lineRule="auto"/>
        <w:jc w:val="both"/>
        <w:rPr>
          <w:rFonts w:ascii="Garamond" w:hAnsi="Garamond" w:cs="Garamond"/>
          <w:sz w:val="28"/>
          <w:szCs w:val="28"/>
        </w:rPr>
      </w:pPr>
      <w:r w:rsidRPr="001E4146">
        <w:rPr>
          <w:rFonts w:ascii="Garamond" w:hAnsi="Garamond" w:cs="Garamond"/>
          <w:b/>
          <w:bCs/>
          <w:sz w:val="28"/>
          <w:szCs w:val="28"/>
        </w:rPr>
        <w:t>[3]</w:t>
      </w:r>
      <w:r w:rsidRPr="00E3531A">
        <w:rPr>
          <w:rFonts w:ascii="Garamond" w:hAnsi="Garamond" w:cs="Garamond"/>
          <w:sz w:val="28"/>
          <w:szCs w:val="28"/>
        </w:rPr>
        <w:t xml:space="preserve"> </w:t>
      </w:r>
      <w:r w:rsidR="00DE086C">
        <w:rPr>
          <w:rFonts w:ascii="Garamond" w:hAnsi="Garamond" w:cs="Garamond"/>
          <w:sz w:val="28"/>
          <w:szCs w:val="28"/>
        </w:rPr>
        <w:t xml:space="preserve">The effectiveness of the legal provisions can be determined by two elements </w:t>
      </w:r>
      <w:r>
        <w:rPr>
          <w:rFonts w:ascii="Garamond" w:hAnsi="Garamond" w:cs="Garamond"/>
          <w:sz w:val="28"/>
          <w:szCs w:val="28"/>
        </w:rPr>
        <w:t xml:space="preserve">– </w:t>
      </w:r>
      <w:r w:rsidR="00CB47BE">
        <w:rPr>
          <w:rFonts w:ascii="Garamond" w:hAnsi="Garamond" w:cs="Garamond"/>
          <w:sz w:val="28"/>
          <w:szCs w:val="28"/>
        </w:rPr>
        <w:t>the overall content</w:t>
      </w:r>
      <w:r w:rsidR="00DE086C">
        <w:rPr>
          <w:rFonts w:ascii="Garamond" w:hAnsi="Garamond" w:cs="Garamond"/>
          <w:sz w:val="28"/>
          <w:szCs w:val="28"/>
        </w:rPr>
        <w:t xml:space="preserve"> of the legal provision and its professional application by the user.  </w:t>
      </w:r>
    </w:p>
    <w:p w:rsidR="00C25D15" w:rsidRDefault="00C25D15" w:rsidP="00C25D15">
      <w:pPr>
        <w:spacing w:after="0" w:line="240" w:lineRule="auto"/>
        <w:jc w:val="both"/>
        <w:rPr>
          <w:rFonts w:ascii="Garamond" w:hAnsi="Garamond" w:cs="Garamond"/>
          <w:sz w:val="28"/>
          <w:szCs w:val="28"/>
        </w:rPr>
      </w:pPr>
    </w:p>
    <w:p w:rsidR="00C25D15" w:rsidRPr="00E3531A" w:rsidRDefault="00DE086C" w:rsidP="00C25D15">
      <w:pPr>
        <w:spacing w:after="0" w:line="240" w:lineRule="auto"/>
        <w:jc w:val="both"/>
        <w:rPr>
          <w:rFonts w:ascii="Garamond" w:hAnsi="Garamond" w:cs="Garamond"/>
          <w:color w:val="000000"/>
          <w:sz w:val="28"/>
          <w:szCs w:val="28"/>
          <w:shd w:val="clear" w:color="auto" w:fill="FFFFFF"/>
        </w:rPr>
      </w:pPr>
      <w:r>
        <w:rPr>
          <w:rFonts w:ascii="Garamond" w:hAnsi="Garamond" w:cs="Garamond"/>
          <w:sz w:val="28"/>
          <w:szCs w:val="28"/>
        </w:rPr>
        <w:t>At the beginning of the reform the legal order of the process was rather general – at that time sworn</w:t>
      </w:r>
      <w:r w:rsidR="004A7A07">
        <w:rPr>
          <w:rFonts w:ascii="Garamond" w:hAnsi="Garamond" w:cs="Garamond"/>
          <w:sz w:val="28"/>
          <w:szCs w:val="28"/>
        </w:rPr>
        <w:t xml:space="preserve"> notaries used only the Notariate L</w:t>
      </w:r>
      <w:r>
        <w:rPr>
          <w:rFonts w:ascii="Garamond" w:hAnsi="Garamond" w:cs="Garamond"/>
          <w:sz w:val="28"/>
          <w:szCs w:val="28"/>
        </w:rPr>
        <w:t>aw</w:t>
      </w:r>
      <w:r>
        <w:rPr>
          <w:rFonts w:ascii="Garamond" w:hAnsi="Garamond" w:cs="Garamond"/>
          <w:color w:val="000000"/>
          <w:sz w:val="28"/>
          <w:szCs w:val="28"/>
          <w:shd w:val="clear" w:color="auto" w:fill="FFFFFF"/>
        </w:rPr>
        <w:t xml:space="preserve">, which didn’t give answers to many </w:t>
      </w:r>
      <w:r w:rsidR="00095ECF">
        <w:rPr>
          <w:rFonts w:ascii="Garamond" w:hAnsi="Garamond" w:cs="Garamond"/>
          <w:color w:val="000000"/>
          <w:sz w:val="28"/>
          <w:szCs w:val="28"/>
          <w:shd w:val="clear" w:color="auto" w:fill="FFFFFF"/>
        </w:rPr>
        <w:t>essential questions, thus en</w:t>
      </w:r>
      <w:r>
        <w:rPr>
          <w:rFonts w:ascii="Garamond" w:hAnsi="Garamond" w:cs="Garamond"/>
          <w:color w:val="000000"/>
          <w:sz w:val="28"/>
          <w:szCs w:val="28"/>
          <w:shd w:val="clear" w:color="auto" w:fill="FFFFFF"/>
        </w:rPr>
        <w:t>cumber</w:t>
      </w:r>
      <w:r w:rsidR="00095ECF">
        <w:rPr>
          <w:rFonts w:ascii="Garamond" w:hAnsi="Garamond" w:cs="Garamond"/>
          <w:color w:val="000000"/>
          <w:sz w:val="28"/>
          <w:szCs w:val="28"/>
          <w:shd w:val="clear" w:color="auto" w:fill="FFFFFF"/>
        </w:rPr>
        <w:t>ing with</w:t>
      </w:r>
      <w:r>
        <w:rPr>
          <w:rFonts w:ascii="Garamond" w:hAnsi="Garamond" w:cs="Garamond"/>
          <w:color w:val="000000"/>
          <w:sz w:val="28"/>
          <w:szCs w:val="28"/>
          <w:shd w:val="clear" w:color="auto" w:fill="FFFFFF"/>
        </w:rPr>
        <w:t xml:space="preserve"> </w:t>
      </w:r>
      <w:r w:rsidR="00095ECF">
        <w:rPr>
          <w:rFonts w:ascii="Garamond" w:hAnsi="Garamond" w:cs="Garamond"/>
          <w:color w:val="000000"/>
          <w:sz w:val="28"/>
          <w:szCs w:val="28"/>
          <w:shd w:val="clear" w:color="auto" w:fill="FFFFFF"/>
        </w:rPr>
        <w:t>the</w:t>
      </w:r>
      <w:r>
        <w:rPr>
          <w:rFonts w:ascii="Garamond" w:hAnsi="Garamond" w:cs="Garamond"/>
          <w:color w:val="000000"/>
          <w:sz w:val="28"/>
          <w:szCs w:val="28"/>
          <w:shd w:val="clear" w:color="auto" w:fill="FFFFFF"/>
        </w:rPr>
        <w:t xml:space="preserve"> handling </w:t>
      </w:r>
      <w:r w:rsidR="00095ECF">
        <w:rPr>
          <w:rFonts w:ascii="Garamond" w:hAnsi="Garamond" w:cs="Garamond"/>
          <w:color w:val="000000"/>
          <w:sz w:val="28"/>
          <w:szCs w:val="28"/>
          <w:shd w:val="clear" w:color="auto" w:fill="FFFFFF"/>
        </w:rPr>
        <w:t xml:space="preserve">of </w:t>
      </w:r>
      <w:r>
        <w:rPr>
          <w:rFonts w:ascii="Garamond" w:hAnsi="Garamond" w:cs="Garamond"/>
          <w:color w:val="000000"/>
          <w:sz w:val="28"/>
          <w:szCs w:val="28"/>
          <w:shd w:val="clear" w:color="auto" w:fill="FFFFFF"/>
        </w:rPr>
        <w:t>inheritance matters</w:t>
      </w:r>
      <w:r w:rsidR="00C25D15">
        <w:rPr>
          <w:rFonts w:ascii="Garamond" w:hAnsi="Garamond" w:cs="Garamond"/>
          <w:color w:val="000000"/>
          <w:sz w:val="28"/>
          <w:szCs w:val="28"/>
          <w:shd w:val="clear" w:color="auto" w:fill="FFFFFF"/>
        </w:rPr>
        <w:t>.</w:t>
      </w:r>
      <w:r w:rsidR="004A7A07">
        <w:rPr>
          <w:rFonts w:ascii="Garamond" w:hAnsi="Garamond" w:cs="Garamond"/>
          <w:color w:val="000000"/>
          <w:sz w:val="28"/>
          <w:szCs w:val="28"/>
          <w:shd w:val="clear" w:color="auto" w:fill="FFFFFF"/>
        </w:rPr>
        <w:t xml:space="preserve"> Regulation</w:t>
      </w:r>
      <w:r w:rsidR="00095ECF">
        <w:rPr>
          <w:rFonts w:ascii="Garamond" w:hAnsi="Garamond" w:cs="Garamond"/>
          <w:color w:val="000000"/>
          <w:sz w:val="28"/>
          <w:szCs w:val="28"/>
          <w:shd w:val="clear" w:color="auto" w:fill="FFFFFF"/>
        </w:rPr>
        <w:t xml:space="preserve"> of the Cabinet of Ministers</w:t>
      </w:r>
      <w:r w:rsidR="00C25D15" w:rsidRPr="00E3531A">
        <w:rPr>
          <w:rFonts w:ascii="Garamond" w:hAnsi="Garamond" w:cs="Garamond"/>
          <w:color w:val="000000"/>
          <w:sz w:val="28"/>
          <w:szCs w:val="28"/>
          <w:shd w:val="clear" w:color="auto" w:fill="FFFFFF"/>
        </w:rPr>
        <w:t xml:space="preserve"> </w:t>
      </w:r>
      <w:r w:rsidR="00095ECF">
        <w:rPr>
          <w:rFonts w:ascii="Garamond" w:hAnsi="Garamond" w:cs="Garamond"/>
          <w:color w:val="000000"/>
          <w:sz w:val="28"/>
          <w:szCs w:val="28"/>
          <w:shd w:val="clear" w:color="auto" w:fill="FFFFFF"/>
        </w:rPr>
        <w:t xml:space="preserve">  No</w:t>
      </w:r>
      <w:r w:rsidR="0018227E">
        <w:rPr>
          <w:rFonts w:ascii="Garamond" w:hAnsi="Garamond" w:cs="Garamond"/>
          <w:color w:val="000000"/>
          <w:sz w:val="28"/>
          <w:szCs w:val="28"/>
          <w:shd w:val="clear" w:color="auto" w:fill="FFFFFF"/>
        </w:rPr>
        <w:t xml:space="preserve">.1009 </w:t>
      </w:r>
      <w:r w:rsidR="00C25D15" w:rsidRPr="00E3531A">
        <w:rPr>
          <w:rFonts w:ascii="Garamond" w:hAnsi="Garamond" w:cs="Garamond"/>
          <w:color w:val="000000"/>
          <w:sz w:val="28"/>
          <w:szCs w:val="28"/>
          <w:shd w:val="clear" w:color="auto" w:fill="FFFFFF"/>
        </w:rPr>
        <w:t>"</w:t>
      </w:r>
      <w:r w:rsidR="0018227E">
        <w:rPr>
          <w:rFonts w:ascii="Garamond" w:hAnsi="Garamond" w:cs="Garamond"/>
          <w:color w:val="000000"/>
          <w:sz w:val="28"/>
          <w:szCs w:val="28"/>
          <w:shd w:val="clear" w:color="auto" w:fill="FFFFFF"/>
        </w:rPr>
        <w:t>Regulation of the inheritance register and conduction of inheritance matters”,</w:t>
      </w:r>
      <w:r w:rsidR="00A824AB">
        <w:rPr>
          <w:rFonts w:ascii="Garamond" w:hAnsi="Garamond" w:cs="Garamond"/>
          <w:color w:val="000000"/>
          <w:sz w:val="28"/>
          <w:szCs w:val="28"/>
          <w:shd w:val="clear" w:color="auto" w:fill="FFFFFF"/>
        </w:rPr>
        <w:t xml:space="preserve"> which came into force on the 31st of December, 2005, defined the process of inherita</w:t>
      </w:r>
      <w:r w:rsidR="00CB47BE">
        <w:rPr>
          <w:rFonts w:ascii="Garamond" w:hAnsi="Garamond" w:cs="Garamond"/>
          <w:color w:val="000000"/>
          <w:sz w:val="28"/>
          <w:szCs w:val="28"/>
          <w:shd w:val="clear" w:color="auto" w:fill="FFFFFF"/>
        </w:rPr>
        <w:t>nce in a detailed, more sufficie</w:t>
      </w:r>
      <w:r w:rsidR="00A824AB">
        <w:rPr>
          <w:rFonts w:ascii="Garamond" w:hAnsi="Garamond" w:cs="Garamond"/>
          <w:color w:val="000000"/>
          <w:sz w:val="28"/>
          <w:szCs w:val="28"/>
          <w:shd w:val="clear" w:color="auto" w:fill="FFFFFF"/>
        </w:rPr>
        <w:t xml:space="preserve">nt manner.  </w:t>
      </w:r>
      <w:r w:rsidR="00C25D15" w:rsidRPr="00E3531A">
        <w:rPr>
          <w:rFonts w:ascii="Garamond" w:hAnsi="Garamond" w:cs="Garamond"/>
          <w:color w:val="000000"/>
          <w:sz w:val="28"/>
          <w:szCs w:val="28"/>
          <w:shd w:val="clear" w:color="auto" w:fill="FFFFFF"/>
        </w:rPr>
        <w:t xml:space="preserve"> </w:t>
      </w:r>
      <w:r w:rsidR="00A824AB">
        <w:rPr>
          <w:rFonts w:ascii="Garamond" w:hAnsi="Garamond" w:cs="Garamond"/>
          <w:color w:val="000000"/>
          <w:sz w:val="28"/>
          <w:szCs w:val="28"/>
          <w:shd w:val="clear" w:color="auto" w:fill="FFFFFF"/>
        </w:rPr>
        <w:t xml:space="preserve"> </w:t>
      </w:r>
    </w:p>
    <w:p w:rsidR="00C25D15" w:rsidRDefault="00C25D15" w:rsidP="00C25D15">
      <w:pPr>
        <w:spacing w:after="0" w:line="240" w:lineRule="auto"/>
        <w:jc w:val="both"/>
        <w:rPr>
          <w:rFonts w:ascii="Garamond" w:hAnsi="Garamond" w:cs="Garamond"/>
          <w:sz w:val="28"/>
          <w:szCs w:val="28"/>
        </w:rPr>
      </w:pPr>
    </w:p>
    <w:p w:rsidR="00C25D15" w:rsidRPr="00E3531A" w:rsidRDefault="00017584" w:rsidP="00C25D15">
      <w:pPr>
        <w:spacing w:after="0" w:line="240" w:lineRule="auto"/>
        <w:jc w:val="both"/>
        <w:rPr>
          <w:rFonts w:ascii="Garamond" w:hAnsi="Garamond" w:cs="Garamond"/>
          <w:sz w:val="28"/>
          <w:szCs w:val="28"/>
        </w:rPr>
      </w:pPr>
      <w:r>
        <w:rPr>
          <w:rFonts w:ascii="Garamond" w:hAnsi="Garamond" w:cs="Garamond"/>
          <w:sz w:val="28"/>
          <w:szCs w:val="28"/>
        </w:rPr>
        <w:t>Conduction of inheritance matters is a complicated matter</w:t>
      </w:r>
      <w:r w:rsidR="00C25D15">
        <w:rPr>
          <w:rFonts w:ascii="Garamond" w:hAnsi="Garamond" w:cs="Garamond"/>
          <w:sz w:val="28"/>
          <w:szCs w:val="28"/>
        </w:rPr>
        <w:t xml:space="preserve">: (a) </w:t>
      </w:r>
      <w:r>
        <w:rPr>
          <w:rFonts w:ascii="Garamond" w:hAnsi="Garamond" w:cs="Garamond"/>
          <w:sz w:val="28"/>
          <w:szCs w:val="28"/>
        </w:rPr>
        <w:t>it requires a comprehensive legal competence</w:t>
      </w:r>
      <w:r w:rsidR="00C25D15" w:rsidRPr="00E3531A">
        <w:rPr>
          <w:rFonts w:ascii="Garamond" w:hAnsi="Garamond" w:cs="Garamond"/>
          <w:sz w:val="28"/>
          <w:szCs w:val="28"/>
        </w:rPr>
        <w:t xml:space="preserve">, </w:t>
      </w:r>
      <w:r w:rsidR="00C25D15">
        <w:rPr>
          <w:rFonts w:ascii="Garamond" w:hAnsi="Garamond" w:cs="Garamond"/>
          <w:sz w:val="28"/>
          <w:szCs w:val="28"/>
        </w:rPr>
        <w:t xml:space="preserve">(b) </w:t>
      </w:r>
      <w:r>
        <w:rPr>
          <w:rFonts w:ascii="Garamond" w:hAnsi="Garamond" w:cs="Garamond"/>
          <w:sz w:val="28"/>
          <w:szCs w:val="28"/>
        </w:rPr>
        <w:t>it is socially very important, because it might concern every inhabitant of Latvia</w:t>
      </w:r>
      <w:r w:rsidR="00C25D15" w:rsidRPr="00E3531A">
        <w:rPr>
          <w:rFonts w:ascii="Garamond" w:hAnsi="Garamond" w:cs="Garamond"/>
          <w:sz w:val="28"/>
          <w:szCs w:val="28"/>
        </w:rPr>
        <w:t xml:space="preserve"> (</w:t>
      </w:r>
      <w:r>
        <w:rPr>
          <w:rFonts w:ascii="Garamond" w:hAnsi="Garamond" w:cs="Garamond"/>
          <w:sz w:val="28"/>
          <w:szCs w:val="28"/>
        </w:rPr>
        <w:t xml:space="preserve">even people with low or very low activity of civil liability, regardless </w:t>
      </w:r>
      <w:r w:rsidR="004A7A07">
        <w:rPr>
          <w:rFonts w:ascii="Garamond" w:hAnsi="Garamond" w:cs="Garamond"/>
          <w:sz w:val="28"/>
          <w:szCs w:val="28"/>
        </w:rPr>
        <w:t>of</w:t>
      </w:r>
      <w:r>
        <w:rPr>
          <w:rFonts w:ascii="Garamond" w:hAnsi="Garamond" w:cs="Garamond"/>
          <w:sz w:val="28"/>
          <w:szCs w:val="28"/>
        </w:rPr>
        <w:t xml:space="preserve"> their free will could become heirs </w:t>
      </w:r>
      <w:r w:rsidR="004A7A07">
        <w:rPr>
          <w:rFonts w:ascii="Garamond" w:hAnsi="Garamond" w:cs="Garamond"/>
          <w:sz w:val="28"/>
          <w:szCs w:val="28"/>
        </w:rPr>
        <w:t>and</w:t>
      </w:r>
      <w:r>
        <w:rPr>
          <w:rFonts w:ascii="Garamond" w:hAnsi="Garamond" w:cs="Garamond"/>
          <w:sz w:val="28"/>
          <w:szCs w:val="28"/>
        </w:rPr>
        <w:t xml:space="preserve"> would hav</w:t>
      </w:r>
      <w:r w:rsidR="00686FAB">
        <w:rPr>
          <w:rFonts w:ascii="Garamond" w:hAnsi="Garamond" w:cs="Garamond"/>
          <w:sz w:val="28"/>
          <w:szCs w:val="28"/>
        </w:rPr>
        <w:t>e to accept or reject the inheri</w:t>
      </w:r>
      <w:r>
        <w:rPr>
          <w:rFonts w:ascii="Garamond" w:hAnsi="Garamond" w:cs="Garamond"/>
          <w:sz w:val="28"/>
          <w:szCs w:val="28"/>
        </w:rPr>
        <w:t>tance),</w:t>
      </w:r>
      <w:r w:rsidR="00C25D15" w:rsidRPr="00E3531A">
        <w:rPr>
          <w:rFonts w:ascii="Garamond" w:hAnsi="Garamond" w:cs="Garamond"/>
          <w:sz w:val="28"/>
          <w:szCs w:val="28"/>
        </w:rPr>
        <w:t xml:space="preserve"> </w:t>
      </w:r>
      <w:r w:rsidR="00C25D15">
        <w:rPr>
          <w:rFonts w:ascii="Garamond" w:hAnsi="Garamond" w:cs="Garamond"/>
          <w:sz w:val="28"/>
          <w:szCs w:val="28"/>
        </w:rPr>
        <w:t xml:space="preserve">(c) </w:t>
      </w:r>
      <w:r>
        <w:rPr>
          <w:rFonts w:ascii="Garamond" w:hAnsi="Garamond" w:cs="Garamond"/>
          <w:sz w:val="28"/>
          <w:szCs w:val="28"/>
        </w:rPr>
        <w:t xml:space="preserve">it is a relatively new obligatory or </w:t>
      </w:r>
      <w:r w:rsidR="00181573">
        <w:rPr>
          <w:rFonts w:ascii="Garamond" w:hAnsi="Garamond" w:cs="Garamond"/>
          <w:sz w:val="28"/>
          <w:szCs w:val="28"/>
        </w:rPr>
        <w:t>accounted function of the renewed notariat of Latvia</w:t>
      </w:r>
      <w:r w:rsidR="00C25D15" w:rsidRPr="00E3531A">
        <w:rPr>
          <w:rFonts w:ascii="Garamond" w:hAnsi="Garamond" w:cs="Garamond"/>
          <w:sz w:val="28"/>
          <w:szCs w:val="28"/>
        </w:rPr>
        <w:t xml:space="preserve">, </w:t>
      </w:r>
      <w:r w:rsidR="00181573">
        <w:rPr>
          <w:rFonts w:ascii="Garamond" w:hAnsi="Garamond" w:cs="Garamond"/>
          <w:sz w:val="28"/>
          <w:szCs w:val="28"/>
        </w:rPr>
        <w:t xml:space="preserve">before it was a function of the soviet state’s notary, not covered by </w:t>
      </w:r>
      <w:r w:rsidR="00686FAB">
        <w:rPr>
          <w:rFonts w:ascii="Garamond" w:hAnsi="Garamond" w:cs="Garamond"/>
          <w:sz w:val="28"/>
          <w:szCs w:val="28"/>
        </w:rPr>
        <w:t>the</w:t>
      </w:r>
      <w:r w:rsidR="004A7A07">
        <w:rPr>
          <w:rFonts w:ascii="Garamond" w:hAnsi="Garamond" w:cs="Garamond"/>
          <w:sz w:val="28"/>
          <w:szCs w:val="28"/>
        </w:rPr>
        <w:t xml:space="preserve"> Notariate L</w:t>
      </w:r>
      <w:r w:rsidR="00181573">
        <w:rPr>
          <w:rFonts w:ascii="Garamond" w:hAnsi="Garamond" w:cs="Garamond"/>
          <w:sz w:val="28"/>
          <w:szCs w:val="28"/>
        </w:rPr>
        <w:t>aw of 1937</w:t>
      </w:r>
      <w:r w:rsidR="00C25D15" w:rsidRPr="00E3531A">
        <w:rPr>
          <w:rFonts w:ascii="Garamond" w:hAnsi="Garamond" w:cs="Garamond"/>
          <w:sz w:val="28"/>
          <w:szCs w:val="28"/>
        </w:rPr>
        <w:t>.</w:t>
      </w:r>
      <w:r w:rsidR="00C25D15" w:rsidRPr="00E3531A">
        <w:rPr>
          <w:rStyle w:val="FootnoteReference"/>
          <w:rFonts w:ascii="Garamond" w:hAnsi="Garamond" w:cs="Garamond"/>
          <w:sz w:val="28"/>
          <w:szCs w:val="28"/>
        </w:rPr>
        <w:t xml:space="preserve"> </w:t>
      </w:r>
      <w:r w:rsidR="00C25D15" w:rsidRPr="00E3531A">
        <w:rPr>
          <w:rStyle w:val="FootnoteReference"/>
          <w:rFonts w:ascii="Garamond" w:hAnsi="Garamond" w:cs="Garamond"/>
          <w:sz w:val="28"/>
          <w:szCs w:val="28"/>
        </w:rPr>
        <w:footnoteReference w:id="3"/>
      </w:r>
    </w:p>
    <w:p w:rsidR="00C25D15" w:rsidRDefault="00C25D15" w:rsidP="00C25D15">
      <w:pPr>
        <w:spacing w:after="0" w:line="240" w:lineRule="auto"/>
        <w:jc w:val="both"/>
        <w:rPr>
          <w:rFonts w:ascii="Garamond" w:hAnsi="Garamond" w:cs="Garamond"/>
          <w:sz w:val="28"/>
          <w:szCs w:val="28"/>
        </w:rPr>
      </w:pPr>
    </w:p>
    <w:p w:rsidR="00C25D15" w:rsidRPr="00E3531A" w:rsidRDefault="004A7A07" w:rsidP="00C25D15">
      <w:pPr>
        <w:spacing w:after="0" w:line="240" w:lineRule="auto"/>
        <w:jc w:val="both"/>
        <w:rPr>
          <w:rFonts w:ascii="Garamond" w:hAnsi="Garamond" w:cs="Garamond"/>
          <w:sz w:val="28"/>
          <w:szCs w:val="28"/>
        </w:rPr>
      </w:pPr>
      <w:r>
        <w:rPr>
          <w:rFonts w:ascii="Garamond" w:hAnsi="Garamond" w:cs="Garamond"/>
          <w:sz w:val="28"/>
          <w:szCs w:val="28"/>
        </w:rPr>
        <w:t xml:space="preserve">Conduction of </w:t>
      </w:r>
      <w:r w:rsidR="00181573">
        <w:rPr>
          <w:rFonts w:ascii="Garamond" w:hAnsi="Garamond" w:cs="Garamond"/>
          <w:sz w:val="28"/>
          <w:szCs w:val="28"/>
        </w:rPr>
        <w:t>inheritance matters includes many s</w:t>
      </w:r>
      <w:r w:rsidR="00686FAB">
        <w:rPr>
          <w:rFonts w:ascii="Garamond" w:hAnsi="Garamond" w:cs="Garamond"/>
          <w:sz w:val="28"/>
          <w:szCs w:val="28"/>
        </w:rPr>
        <w:t>pecific legal questions, requir</w:t>
      </w:r>
      <w:r w:rsidR="00181573">
        <w:rPr>
          <w:rFonts w:ascii="Garamond" w:hAnsi="Garamond" w:cs="Garamond"/>
          <w:sz w:val="28"/>
          <w:szCs w:val="28"/>
        </w:rPr>
        <w:t>ing</w:t>
      </w:r>
      <w:r w:rsidR="00686FAB">
        <w:rPr>
          <w:rFonts w:ascii="Garamond" w:hAnsi="Garamond" w:cs="Garamond"/>
          <w:sz w:val="28"/>
          <w:szCs w:val="28"/>
        </w:rPr>
        <w:t xml:space="preserve"> specific knowledge and sufficie</w:t>
      </w:r>
      <w:r w:rsidR="00181573">
        <w:rPr>
          <w:rFonts w:ascii="Garamond" w:hAnsi="Garamond" w:cs="Garamond"/>
          <w:sz w:val="28"/>
          <w:szCs w:val="28"/>
        </w:rPr>
        <w:t>nt work experience.</w:t>
      </w:r>
      <w:r w:rsidR="00C25D15">
        <w:rPr>
          <w:rFonts w:ascii="Garamond" w:hAnsi="Garamond" w:cs="Garamond"/>
          <w:sz w:val="28"/>
          <w:szCs w:val="28"/>
        </w:rPr>
        <w:t xml:space="preserve"> </w:t>
      </w:r>
      <w:r>
        <w:rPr>
          <w:rFonts w:ascii="Garamond" w:hAnsi="Garamond" w:cs="Garamond"/>
          <w:sz w:val="28"/>
          <w:szCs w:val="28"/>
        </w:rPr>
        <w:t>When h</w:t>
      </w:r>
      <w:r w:rsidR="00181573">
        <w:rPr>
          <w:rFonts w:ascii="Garamond" w:hAnsi="Garamond" w:cs="Garamond"/>
          <w:sz w:val="28"/>
          <w:szCs w:val="28"/>
        </w:rPr>
        <w:t>andling inheritance matters one has to take into account</w:t>
      </w:r>
      <w:r>
        <w:rPr>
          <w:rFonts w:ascii="Garamond" w:hAnsi="Garamond" w:cs="Garamond"/>
          <w:sz w:val="28"/>
          <w:szCs w:val="28"/>
        </w:rPr>
        <w:t xml:space="preserve"> many things, such as</w:t>
      </w:r>
      <w:r w:rsidR="003713D3">
        <w:rPr>
          <w:rFonts w:ascii="Garamond" w:hAnsi="Garamond" w:cs="Garamond"/>
          <w:sz w:val="28"/>
          <w:szCs w:val="28"/>
        </w:rPr>
        <w:t>: -</w:t>
      </w:r>
      <w:r w:rsidR="00181573">
        <w:rPr>
          <w:rFonts w:ascii="Garamond" w:hAnsi="Garamond" w:cs="Garamond"/>
          <w:sz w:val="28"/>
          <w:szCs w:val="28"/>
        </w:rPr>
        <w:t xml:space="preserve"> </w:t>
      </w:r>
      <w:r w:rsidR="00686FAB">
        <w:rPr>
          <w:rFonts w:ascii="Garamond" w:hAnsi="Garamond" w:cs="Garamond"/>
          <w:sz w:val="28"/>
          <w:szCs w:val="28"/>
        </w:rPr>
        <w:t>an institution of i</w:t>
      </w:r>
      <w:r w:rsidR="003713D3">
        <w:rPr>
          <w:rFonts w:ascii="Garamond" w:hAnsi="Garamond" w:cs="Garamond"/>
          <w:sz w:val="28"/>
          <w:szCs w:val="28"/>
        </w:rPr>
        <w:t>nd</w:t>
      </w:r>
      <w:r w:rsidR="00181573">
        <w:rPr>
          <w:rFonts w:ascii="Garamond" w:hAnsi="Garamond" w:cs="Garamond"/>
          <w:sz w:val="28"/>
          <w:szCs w:val="28"/>
        </w:rPr>
        <w:t xml:space="preserve">eclinable heirs, </w:t>
      </w:r>
      <w:r w:rsidR="003713D3">
        <w:rPr>
          <w:rFonts w:ascii="Garamond" w:hAnsi="Garamond" w:cs="Garamond"/>
          <w:sz w:val="28"/>
          <w:szCs w:val="28"/>
        </w:rPr>
        <w:t xml:space="preserve"> - the </w:t>
      </w:r>
      <w:r w:rsidR="00181573">
        <w:rPr>
          <w:rFonts w:ascii="Garamond" w:hAnsi="Garamond" w:cs="Garamond"/>
          <w:sz w:val="28"/>
          <w:szCs w:val="28"/>
        </w:rPr>
        <w:t xml:space="preserve">common </w:t>
      </w:r>
      <w:r w:rsidR="00686FAB">
        <w:rPr>
          <w:rFonts w:ascii="Garamond" w:hAnsi="Garamond" w:cs="Garamond"/>
          <w:sz w:val="28"/>
          <w:szCs w:val="28"/>
        </w:rPr>
        <w:t>and sepa</w:t>
      </w:r>
      <w:r w:rsidR="003713D3">
        <w:rPr>
          <w:rFonts w:ascii="Garamond" w:hAnsi="Garamond" w:cs="Garamond"/>
          <w:sz w:val="28"/>
          <w:szCs w:val="28"/>
        </w:rPr>
        <w:t xml:space="preserve">rate </w:t>
      </w:r>
      <w:r w:rsidR="00181573">
        <w:rPr>
          <w:rFonts w:ascii="Garamond" w:hAnsi="Garamond" w:cs="Garamond"/>
          <w:sz w:val="28"/>
          <w:szCs w:val="28"/>
        </w:rPr>
        <w:t>property of</w:t>
      </w:r>
      <w:r w:rsidR="003713D3">
        <w:rPr>
          <w:rFonts w:ascii="Garamond" w:hAnsi="Garamond" w:cs="Garamond"/>
          <w:sz w:val="28"/>
          <w:szCs w:val="28"/>
        </w:rPr>
        <w:t xml:space="preserve"> spouses</w:t>
      </w:r>
      <w:r w:rsidR="00C25D15" w:rsidRPr="00E3531A">
        <w:rPr>
          <w:rFonts w:ascii="Garamond" w:hAnsi="Garamond" w:cs="Garamond"/>
          <w:sz w:val="28"/>
          <w:szCs w:val="28"/>
        </w:rPr>
        <w:t xml:space="preserve">, </w:t>
      </w:r>
      <w:r w:rsidR="003713D3">
        <w:rPr>
          <w:rFonts w:ascii="Garamond" w:hAnsi="Garamond" w:cs="Garamond"/>
          <w:sz w:val="28"/>
          <w:szCs w:val="28"/>
        </w:rPr>
        <w:t xml:space="preserve"> - the rights of the surviving spouse, -  the will of the testator, - the relationship between coheirs,</w:t>
      </w:r>
      <w:r w:rsidR="00C25D15">
        <w:rPr>
          <w:rFonts w:ascii="Garamond" w:hAnsi="Garamond" w:cs="Garamond"/>
          <w:sz w:val="28"/>
          <w:szCs w:val="28"/>
        </w:rPr>
        <w:t xml:space="preserve"> </w:t>
      </w:r>
      <w:r>
        <w:rPr>
          <w:rFonts w:ascii="Garamond" w:hAnsi="Garamond" w:cs="Garamond"/>
          <w:sz w:val="28"/>
          <w:szCs w:val="28"/>
        </w:rPr>
        <w:t xml:space="preserve">- </w:t>
      </w:r>
      <w:r w:rsidR="003713D3">
        <w:rPr>
          <w:rFonts w:ascii="Garamond" w:hAnsi="Garamond" w:cs="Garamond"/>
          <w:sz w:val="28"/>
          <w:szCs w:val="28"/>
        </w:rPr>
        <w:t>the creditors to the inheritanc</w:t>
      </w:r>
      <w:r w:rsidR="00686FAB">
        <w:rPr>
          <w:rFonts w:ascii="Garamond" w:hAnsi="Garamond" w:cs="Garamond"/>
          <w:sz w:val="28"/>
          <w:szCs w:val="28"/>
        </w:rPr>
        <w:t>e, - the escheat, etc. Although</w:t>
      </w:r>
      <w:r w:rsidR="003713D3">
        <w:rPr>
          <w:rFonts w:ascii="Garamond" w:hAnsi="Garamond" w:cs="Garamond"/>
          <w:sz w:val="28"/>
          <w:szCs w:val="28"/>
        </w:rPr>
        <w:t xml:space="preserve"> the Notariate Law and its subordinate legal provisions </w:t>
      </w:r>
      <w:r w:rsidR="003713D3">
        <w:rPr>
          <w:rFonts w:ascii="Garamond" w:hAnsi="Garamond" w:cs="Garamond"/>
          <w:sz w:val="28"/>
          <w:szCs w:val="28"/>
        </w:rPr>
        <w:lastRenderedPageBreak/>
        <w:t>contains detailed description of the actions and obligations of a notary, however, when applying these provisions it is not enough to use</w:t>
      </w:r>
      <w:r w:rsidR="00837C53">
        <w:rPr>
          <w:rFonts w:ascii="Garamond" w:hAnsi="Garamond" w:cs="Garamond"/>
          <w:sz w:val="28"/>
          <w:szCs w:val="28"/>
        </w:rPr>
        <w:t xml:space="preserve"> only a gram</w:t>
      </w:r>
      <w:r w:rsidR="00686FAB">
        <w:rPr>
          <w:rFonts w:ascii="Garamond" w:hAnsi="Garamond" w:cs="Garamond"/>
          <w:sz w:val="28"/>
          <w:szCs w:val="28"/>
        </w:rPr>
        <w:t>m</w:t>
      </w:r>
      <w:r w:rsidR="00837C53">
        <w:rPr>
          <w:rFonts w:ascii="Garamond" w:hAnsi="Garamond" w:cs="Garamond"/>
          <w:sz w:val="28"/>
          <w:szCs w:val="28"/>
        </w:rPr>
        <w:t xml:space="preserve">atical method of their interpretation.  Practical situations </w:t>
      </w:r>
      <w:r>
        <w:rPr>
          <w:rFonts w:ascii="Garamond" w:hAnsi="Garamond" w:cs="Garamond"/>
          <w:sz w:val="28"/>
          <w:szCs w:val="28"/>
        </w:rPr>
        <w:t>are complicated and ask</w:t>
      </w:r>
      <w:r w:rsidR="00837C53">
        <w:rPr>
          <w:rFonts w:ascii="Garamond" w:hAnsi="Garamond" w:cs="Garamond"/>
          <w:sz w:val="28"/>
          <w:szCs w:val="28"/>
        </w:rPr>
        <w:t xml:space="preserve"> for the use of systemic, historic and other methods of interpretation of legal orders. Very often inheritance cases have occur</w:t>
      </w:r>
      <w:r w:rsidR="00686FAB">
        <w:rPr>
          <w:rFonts w:ascii="Garamond" w:hAnsi="Garamond" w:cs="Garamond"/>
          <w:sz w:val="28"/>
          <w:szCs w:val="28"/>
        </w:rPr>
        <w:t>r</w:t>
      </w:r>
      <w:r w:rsidR="00837C53">
        <w:rPr>
          <w:rFonts w:ascii="Garamond" w:hAnsi="Garamond" w:cs="Garamond"/>
          <w:sz w:val="28"/>
          <w:szCs w:val="28"/>
        </w:rPr>
        <w:t>ed or wills have been made before the</w:t>
      </w:r>
      <w:r w:rsidR="0052759C">
        <w:rPr>
          <w:rFonts w:ascii="Garamond" w:hAnsi="Garamond" w:cs="Garamond"/>
          <w:sz w:val="28"/>
          <w:szCs w:val="28"/>
        </w:rPr>
        <w:t xml:space="preserve"> civil law entered into force. To solve such cases, one needs  high leg</w:t>
      </w:r>
      <w:r w:rsidR="00686FAB">
        <w:rPr>
          <w:rFonts w:ascii="Garamond" w:hAnsi="Garamond" w:cs="Garamond"/>
          <w:sz w:val="28"/>
          <w:szCs w:val="28"/>
        </w:rPr>
        <w:t>al qualifications, because inhe</w:t>
      </w:r>
      <w:r w:rsidR="0052759C">
        <w:rPr>
          <w:rFonts w:ascii="Garamond" w:hAnsi="Garamond" w:cs="Garamond"/>
          <w:sz w:val="28"/>
          <w:szCs w:val="28"/>
        </w:rPr>
        <w:t>ritance matters, born in socialist legal system</w:t>
      </w:r>
      <w:r w:rsidR="0052759C" w:rsidRPr="00E3531A">
        <w:rPr>
          <w:rStyle w:val="FootnoteReference"/>
          <w:rFonts w:ascii="Garamond" w:hAnsi="Garamond" w:cs="Garamond"/>
          <w:sz w:val="28"/>
          <w:szCs w:val="28"/>
        </w:rPr>
        <w:footnoteReference w:id="4"/>
      </w:r>
      <w:r w:rsidR="0052759C" w:rsidRPr="00E3531A">
        <w:rPr>
          <w:rFonts w:ascii="Garamond" w:hAnsi="Garamond" w:cs="Garamond"/>
          <w:sz w:val="28"/>
          <w:szCs w:val="28"/>
        </w:rPr>
        <w:t xml:space="preserve"> </w:t>
      </w:r>
      <w:r w:rsidR="0052759C">
        <w:rPr>
          <w:rFonts w:ascii="Garamond" w:hAnsi="Garamond" w:cs="Garamond"/>
          <w:sz w:val="28"/>
          <w:szCs w:val="28"/>
        </w:rPr>
        <w:t xml:space="preserve"> </w:t>
      </w:r>
      <w:r w:rsidR="0052759C" w:rsidRPr="00E3531A">
        <w:rPr>
          <w:rFonts w:ascii="Garamond" w:hAnsi="Garamond" w:cs="Garamond"/>
          <w:sz w:val="28"/>
          <w:szCs w:val="28"/>
        </w:rPr>
        <w:t xml:space="preserve"> </w:t>
      </w:r>
      <w:r w:rsidR="00686FAB">
        <w:rPr>
          <w:rFonts w:ascii="Garamond" w:hAnsi="Garamond" w:cs="Garamond"/>
          <w:sz w:val="28"/>
          <w:szCs w:val="28"/>
        </w:rPr>
        <w:t>has to be compa</w:t>
      </w:r>
      <w:r w:rsidR="0052759C">
        <w:rPr>
          <w:rFonts w:ascii="Garamond" w:hAnsi="Garamond" w:cs="Garamond"/>
          <w:sz w:val="28"/>
          <w:szCs w:val="28"/>
        </w:rPr>
        <w:t>tible with the legal framework of today</w:t>
      </w:r>
      <w:r w:rsidR="00686FAB">
        <w:rPr>
          <w:rFonts w:ascii="Garamond" w:hAnsi="Garamond" w:cs="Garamond"/>
          <w:sz w:val="28"/>
          <w:szCs w:val="28"/>
        </w:rPr>
        <w:t>’</w:t>
      </w:r>
      <w:r w:rsidR="0052759C">
        <w:rPr>
          <w:rFonts w:ascii="Garamond" w:hAnsi="Garamond" w:cs="Garamond"/>
          <w:sz w:val="28"/>
          <w:szCs w:val="28"/>
        </w:rPr>
        <w:t>s Republic of Latvia.</w:t>
      </w:r>
      <w:r w:rsidR="00C25D15" w:rsidRPr="00E3531A">
        <w:rPr>
          <w:rFonts w:ascii="Garamond" w:hAnsi="Garamond" w:cs="Garamond"/>
          <w:sz w:val="28"/>
          <w:szCs w:val="28"/>
        </w:rPr>
        <w:t xml:space="preserve"> </w:t>
      </w:r>
      <w:r w:rsidR="0052759C">
        <w:rPr>
          <w:rFonts w:ascii="Garamond" w:hAnsi="Garamond" w:cs="Garamond"/>
          <w:sz w:val="28"/>
          <w:szCs w:val="28"/>
        </w:rPr>
        <w:t xml:space="preserve"> </w:t>
      </w:r>
      <w:r w:rsidR="00C25D15" w:rsidRPr="00E3531A">
        <w:rPr>
          <w:rFonts w:ascii="Garamond" w:hAnsi="Garamond" w:cs="Garamond"/>
          <w:sz w:val="28"/>
          <w:szCs w:val="28"/>
        </w:rPr>
        <w:t xml:space="preserve"> </w:t>
      </w:r>
      <w:r w:rsidR="00C25D15">
        <w:rPr>
          <w:rFonts w:ascii="Garamond" w:hAnsi="Garamond" w:cs="Garamond"/>
          <w:sz w:val="28"/>
          <w:szCs w:val="28"/>
        </w:rPr>
        <w:t xml:space="preserve"> </w:t>
      </w:r>
      <w:r w:rsidR="0052759C">
        <w:rPr>
          <w:rFonts w:ascii="Garamond" w:hAnsi="Garamond" w:cs="Garamond"/>
          <w:sz w:val="28"/>
          <w:szCs w:val="28"/>
        </w:rPr>
        <w:t xml:space="preserve"> </w:t>
      </w:r>
      <w:r w:rsidR="00837C53">
        <w:rPr>
          <w:rFonts w:ascii="Garamond" w:hAnsi="Garamond" w:cs="Garamond"/>
          <w:sz w:val="28"/>
          <w:szCs w:val="28"/>
        </w:rPr>
        <w:t xml:space="preserve"> </w:t>
      </w:r>
    </w:p>
    <w:p w:rsidR="00C25D15" w:rsidRDefault="00C25D15" w:rsidP="00C25D15">
      <w:pPr>
        <w:spacing w:after="0" w:line="240" w:lineRule="auto"/>
        <w:jc w:val="both"/>
        <w:rPr>
          <w:rFonts w:ascii="Garamond" w:hAnsi="Garamond" w:cs="Garamond"/>
          <w:sz w:val="28"/>
          <w:szCs w:val="28"/>
        </w:rPr>
      </w:pPr>
    </w:p>
    <w:p w:rsidR="00C25D15" w:rsidRPr="00E3531A" w:rsidRDefault="004A7A07" w:rsidP="00C25D15">
      <w:pPr>
        <w:spacing w:after="0" w:line="240" w:lineRule="auto"/>
        <w:jc w:val="both"/>
        <w:rPr>
          <w:rFonts w:ascii="Garamond" w:hAnsi="Garamond" w:cs="Garamond"/>
          <w:sz w:val="28"/>
          <w:szCs w:val="28"/>
        </w:rPr>
      </w:pPr>
      <w:r>
        <w:rPr>
          <w:rFonts w:ascii="Garamond" w:hAnsi="Garamond" w:cs="Garamond"/>
          <w:sz w:val="28"/>
          <w:szCs w:val="28"/>
        </w:rPr>
        <w:t>The former is</w:t>
      </w:r>
      <w:r w:rsidR="0052759C">
        <w:rPr>
          <w:rFonts w:ascii="Garamond" w:hAnsi="Garamond" w:cs="Garamond"/>
          <w:sz w:val="28"/>
          <w:szCs w:val="28"/>
        </w:rPr>
        <w:t xml:space="preserve"> confirmed by a fact that in </w:t>
      </w:r>
      <w:r w:rsidR="000A4EDE">
        <w:rPr>
          <w:rFonts w:ascii="Garamond" w:hAnsi="Garamond" w:cs="Garamond"/>
          <w:sz w:val="28"/>
          <w:szCs w:val="28"/>
        </w:rPr>
        <w:t xml:space="preserve">the </w:t>
      </w:r>
      <w:r w:rsidR="000B45DE">
        <w:rPr>
          <w:rFonts w:ascii="Garamond" w:hAnsi="Garamond" w:cs="Garamond"/>
          <w:sz w:val="28"/>
          <w:szCs w:val="28"/>
        </w:rPr>
        <w:t xml:space="preserve">Senate </w:t>
      </w:r>
      <w:r w:rsidR="0052759C">
        <w:rPr>
          <w:rFonts w:ascii="Garamond" w:hAnsi="Garamond" w:cs="Garamond"/>
          <w:sz w:val="28"/>
          <w:szCs w:val="28"/>
        </w:rPr>
        <w:t xml:space="preserve">disputes </w:t>
      </w:r>
      <w:r w:rsidR="000B45DE">
        <w:rPr>
          <w:rFonts w:ascii="Garamond" w:hAnsi="Garamond" w:cs="Garamond"/>
          <w:sz w:val="28"/>
          <w:szCs w:val="28"/>
        </w:rPr>
        <w:t>about succ</w:t>
      </w:r>
      <w:r w:rsidR="00686FAB">
        <w:rPr>
          <w:rFonts w:ascii="Garamond" w:hAnsi="Garamond" w:cs="Garamond"/>
          <w:sz w:val="28"/>
          <w:szCs w:val="28"/>
        </w:rPr>
        <w:t>ession  cases that are to be han</w:t>
      </w:r>
      <w:r w:rsidR="000B45DE">
        <w:rPr>
          <w:rFonts w:ascii="Garamond" w:hAnsi="Garamond" w:cs="Garamond"/>
          <w:sz w:val="28"/>
          <w:szCs w:val="28"/>
        </w:rPr>
        <w:t>d</w:t>
      </w:r>
      <w:r>
        <w:rPr>
          <w:rFonts w:ascii="Garamond" w:hAnsi="Garamond" w:cs="Garamond"/>
          <w:sz w:val="28"/>
          <w:szCs w:val="28"/>
        </w:rPr>
        <w:t>led according to the Notariate L</w:t>
      </w:r>
      <w:r w:rsidR="000B45DE">
        <w:rPr>
          <w:rFonts w:ascii="Garamond" w:hAnsi="Garamond" w:cs="Garamond"/>
          <w:sz w:val="28"/>
          <w:szCs w:val="28"/>
        </w:rPr>
        <w:t>aw</w:t>
      </w:r>
      <w:r>
        <w:rPr>
          <w:rFonts w:ascii="Garamond" w:hAnsi="Garamond" w:cs="Garamond"/>
          <w:sz w:val="28"/>
          <w:szCs w:val="28"/>
        </w:rPr>
        <w:t xml:space="preserve"> it</w:t>
      </w:r>
      <w:r w:rsidR="000B45DE">
        <w:rPr>
          <w:rFonts w:ascii="Garamond" w:hAnsi="Garamond" w:cs="Garamond"/>
          <w:sz w:val="28"/>
          <w:szCs w:val="28"/>
        </w:rPr>
        <w:t xml:space="preserve"> </w:t>
      </w:r>
      <w:r>
        <w:rPr>
          <w:rFonts w:ascii="Garamond" w:hAnsi="Garamond" w:cs="Garamond"/>
          <w:sz w:val="28"/>
          <w:szCs w:val="28"/>
        </w:rPr>
        <w:t xml:space="preserve">continues to </w:t>
      </w:r>
      <w:r w:rsidR="00686FAB">
        <w:rPr>
          <w:rFonts w:ascii="Garamond" w:hAnsi="Garamond" w:cs="Garamond"/>
          <w:sz w:val="28"/>
          <w:szCs w:val="28"/>
        </w:rPr>
        <w:t>ref</w:t>
      </w:r>
      <w:r w:rsidR="000A4EDE">
        <w:rPr>
          <w:rFonts w:ascii="Garamond" w:hAnsi="Garamond" w:cs="Garamond"/>
          <w:sz w:val="28"/>
          <w:szCs w:val="28"/>
        </w:rPr>
        <w:t>er to the corresponding provisions of the Civil Procedures Law</w:t>
      </w:r>
      <w:r w:rsidR="00C25D15">
        <w:rPr>
          <w:rFonts w:ascii="Garamond" w:hAnsi="Garamond" w:cs="Garamond"/>
          <w:sz w:val="28"/>
          <w:szCs w:val="28"/>
        </w:rPr>
        <w:t>.</w:t>
      </w:r>
      <w:r w:rsidR="00C25D15">
        <w:rPr>
          <w:rStyle w:val="FootnoteReference"/>
          <w:rFonts w:ascii="Garamond" w:hAnsi="Garamond" w:cs="Garamond"/>
          <w:sz w:val="28"/>
          <w:szCs w:val="28"/>
        </w:rPr>
        <w:footnoteReference w:id="5"/>
      </w:r>
      <w:r w:rsidR="00C25D15">
        <w:rPr>
          <w:rFonts w:ascii="Garamond" w:hAnsi="Garamond" w:cs="Garamond"/>
          <w:sz w:val="28"/>
          <w:szCs w:val="28"/>
        </w:rPr>
        <w:t xml:space="preserve"> </w:t>
      </w:r>
      <w:r w:rsidR="000A4EDE">
        <w:rPr>
          <w:rFonts w:ascii="Garamond" w:hAnsi="Garamond" w:cs="Garamond"/>
          <w:sz w:val="28"/>
          <w:szCs w:val="28"/>
        </w:rPr>
        <w:t>It could be understood that according to the Senate of Latvia  the Civil Procedures Law, defining the process of succession rights is applicable also to those inheritance matters that do not assent to it.</w:t>
      </w:r>
      <w:r w:rsidR="00C25D15" w:rsidRPr="00E3531A">
        <w:rPr>
          <w:rStyle w:val="FootnoteReference"/>
          <w:rFonts w:ascii="Garamond" w:hAnsi="Garamond" w:cs="Garamond"/>
          <w:sz w:val="28"/>
          <w:szCs w:val="28"/>
        </w:rPr>
        <w:footnoteReference w:id="6"/>
      </w:r>
      <w:r w:rsidR="00C25D15">
        <w:rPr>
          <w:rFonts w:ascii="Garamond" w:hAnsi="Garamond" w:cs="Garamond"/>
          <w:sz w:val="28"/>
          <w:szCs w:val="28"/>
        </w:rPr>
        <w:t xml:space="preserve"> </w:t>
      </w:r>
      <w:r>
        <w:rPr>
          <w:rFonts w:ascii="Garamond" w:hAnsi="Garamond" w:cs="Garamond"/>
          <w:sz w:val="28"/>
          <w:szCs w:val="28"/>
        </w:rPr>
        <w:t>Therefore</w:t>
      </w:r>
      <w:r w:rsidR="00D7283D">
        <w:rPr>
          <w:rFonts w:ascii="Garamond" w:hAnsi="Garamond" w:cs="Garamond"/>
          <w:sz w:val="28"/>
          <w:szCs w:val="28"/>
        </w:rPr>
        <w:t>, initially many notaries tried to avoid handling of inheritance matters, but the Chamber of Sworn Notaries of Latvia acknowledged the problem and tackled it</w:t>
      </w:r>
      <w:r w:rsidR="00C25D15" w:rsidRPr="00E3531A">
        <w:rPr>
          <w:rFonts w:ascii="Garamond" w:hAnsi="Garamond" w:cs="Garamond"/>
          <w:sz w:val="28"/>
          <w:szCs w:val="28"/>
        </w:rPr>
        <w:t>.</w:t>
      </w:r>
      <w:r w:rsidR="00C25D15" w:rsidRPr="00E3531A">
        <w:rPr>
          <w:rStyle w:val="FootnoteReference"/>
          <w:rFonts w:ascii="Garamond" w:hAnsi="Garamond" w:cs="Garamond"/>
          <w:sz w:val="28"/>
          <w:szCs w:val="28"/>
        </w:rPr>
        <w:t xml:space="preserve"> </w:t>
      </w:r>
      <w:r w:rsidR="00C25D15" w:rsidRPr="00E3531A">
        <w:rPr>
          <w:rStyle w:val="FootnoteReference"/>
          <w:rFonts w:ascii="Garamond" w:hAnsi="Garamond" w:cs="Garamond"/>
          <w:sz w:val="28"/>
          <w:szCs w:val="28"/>
        </w:rPr>
        <w:footnoteReference w:id="7"/>
      </w:r>
    </w:p>
    <w:p w:rsidR="00C25D15" w:rsidRDefault="00C25D15" w:rsidP="00C25D15">
      <w:pPr>
        <w:spacing w:after="0" w:line="240" w:lineRule="auto"/>
        <w:jc w:val="both"/>
        <w:rPr>
          <w:rFonts w:ascii="Garamond" w:hAnsi="Garamond" w:cs="Garamond"/>
          <w:sz w:val="28"/>
          <w:szCs w:val="28"/>
        </w:rPr>
      </w:pPr>
    </w:p>
    <w:p w:rsidR="00C25D15" w:rsidRDefault="00D7283D" w:rsidP="00C25D15">
      <w:pPr>
        <w:spacing w:after="0" w:line="240" w:lineRule="auto"/>
        <w:jc w:val="both"/>
        <w:rPr>
          <w:rFonts w:ascii="Garamond" w:hAnsi="Garamond" w:cs="Garamond"/>
          <w:sz w:val="28"/>
          <w:szCs w:val="28"/>
        </w:rPr>
      </w:pPr>
      <w:r>
        <w:rPr>
          <w:rFonts w:ascii="Garamond" w:hAnsi="Garamond" w:cs="Garamond"/>
          <w:sz w:val="28"/>
          <w:szCs w:val="28"/>
        </w:rPr>
        <w:t>Judging the overall situation, today</w:t>
      </w:r>
      <w:r w:rsidR="004A7A07">
        <w:rPr>
          <w:rFonts w:ascii="Garamond" w:hAnsi="Garamond" w:cs="Garamond"/>
          <w:sz w:val="28"/>
          <w:szCs w:val="28"/>
        </w:rPr>
        <w:t>’s</w:t>
      </w:r>
      <w:r>
        <w:rPr>
          <w:rFonts w:ascii="Garamond" w:hAnsi="Garamond" w:cs="Garamond"/>
          <w:sz w:val="28"/>
          <w:szCs w:val="28"/>
        </w:rPr>
        <w:t xml:space="preserve"> notaries have become on of the best specialists who could handle</w:t>
      </w:r>
      <w:r w:rsidR="004A7A07">
        <w:rPr>
          <w:rFonts w:ascii="Garamond" w:hAnsi="Garamond" w:cs="Garamond"/>
          <w:sz w:val="28"/>
          <w:szCs w:val="28"/>
        </w:rPr>
        <w:t xml:space="preserve"> the</w:t>
      </w:r>
      <w:r>
        <w:rPr>
          <w:rFonts w:ascii="Garamond" w:hAnsi="Garamond" w:cs="Garamond"/>
          <w:sz w:val="28"/>
          <w:szCs w:val="28"/>
        </w:rPr>
        <w:t xml:space="preserve"> inheritance matters, </w:t>
      </w:r>
      <w:r w:rsidR="004A7A07">
        <w:rPr>
          <w:rFonts w:ascii="Garamond" w:hAnsi="Garamond" w:cs="Garamond"/>
          <w:sz w:val="28"/>
          <w:szCs w:val="28"/>
        </w:rPr>
        <w:t xml:space="preserve">because </w:t>
      </w:r>
      <w:r>
        <w:rPr>
          <w:rFonts w:ascii="Garamond" w:hAnsi="Garamond" w:cs="Garamond"/>
          <w:sz w:val="28"/>
          <w:szCs w:val="28"/>
        </w:rPr>
        <w:t xml:space="preserve">the legal framework of succession rights is rather complete, legal provisions of inheritance matters are of good quality and there are no provisions that could  make handling of inheritance matters impossible.  </w:t>
      </w:r>
    </w:p>
    <w:p w:rsidR="00C25D15" w:rsidRPr="00E3531A" w:rsidRDefault="00C25D15" w:rsidP="00C25D15">
      <w:pPr>
        <w:spacing w:after="0" w:line="240" w:lineRule="auto"/>
        <w:jc w:val="both"/>
        <w:rPr>
          <w:rFonts w:ascii="Garamond" w:hAnsi="Garamond" w:cs="Garamond"/>
          <w:sz w:val="28"/>
          <w:szCs w:val="28"/>
        </w:rPr>
      </w:pPr>
    </w:p>
    <w:p w:rsidR="00C25D15" w:rsidRDefault="003159A9" w:rsidP="00C25D15">
      <w:pPr>
        <w:spacing w:after="0" w:line="240" w:lineRule="auto"/>
        <w:jc w:val="both"/>
        <w:rPr>
          <w:rFonts w:ascii="Garamond" w:hAnsi="Garamond" w:cs="Garamond"/>
          <w:sz w:val="28"/>
          <w:szCs w:val="28"/>
        </w:rPr>
      </w:pPr>
      <w:r>
        <w:rPr>
          <w:rFonts w:ascii="Garamond" w:hAnsi="Garamond" w:cs="Garamond"/>
          <w:sz w:val="28"/>
          <w:szCs w:val="28"/>
        </w:rPr>
        <w:t xml:space="preserve">Here, I have to point out that in the center of </w:t>
      </w:r>
      <w:r w:rsidR="00490354">
        <w:rPr>
          <w:rFonts w:ascii="Garamond" w:hAnsi="Garamond" w:cs="Garamond"/>
          <w:sz w:val="28"/>
          <w:szCs w:val="28"/>
        </w:rPr>
        <w:t xml:space="preserve">the </w:t>
      </w:r>
      <w:r>
        <w:rPr>
          <w:rFonts w:ascii="Garamond" w:hAnsi="Garamond" w:cs="Garamond"/>
          <w:sz w:val="28"/>
          <w:szCs w:val="28"/>
        </w:rPr>
        <w:t xml:space="preserve">discussions </w:t>
      </w:r>
      <w:r w:rsidR="00490354">
        <w:rPr>
          <w:rFonts w:ascii="Garamond" w:hAnsi="Garamond" w:cs="Garamond"/>
          <w:sz w:val="28"/>
          <w:szCs w:val="28"/>
        </w:rPr>
        <w:t xml:space="preserve">for quite some time there are many uncertainties </w:t>
      </w:r>
      <w:r>
        <w:rPr>
          <w:rFonts w:ascii="Garamond" w:hAnsi="Garamond" w:cs="Garamond"/>
          <w:sz w:val="28"/>
          <w:szCs w:val="28"/>
        </w:rPr>
        <w:t xml:space="preserve">about the </w:t>
      </w:r>
      <w:r w:rsidR="006512D4">
        <w:rPr>
          <w:rFonts w:ascii="Garamond" w:hAnsi="Garamond" w:cs="Garamond"/>
          <w:sz w:val="28"/>
          <w:szCs w:val="28"/>
        </w:rPr>
        <w:t xml:space="preserve"> </w:t>
      </w:r>
      <w:r w:rsidRPr="00490354">
        <w:rPr>
          <w:rFonts w:ascii="Garamond" w:hAnsi="Garamond" w:cs="Garamond"/>
          <w:i/>
          <w:sz w:val="28"/>
          <w:szCs w:val="28"/>
        </w:rPr>
        <w:t xml:space="preserve">material  </w:t>
      </w:r>
      <w:r w:rsidR="006512D4" w:rsidRPr="00490354">
        <w:rPr>
          <w:rFonts w:ascii="Garamond" w:hAnsi="Garamond" w:cs="Garamond"/>
          <w:i/>
          <w:sz w:val="28"/>
          <w:szCs w:val="28"/>
        </w:rPr>
        <w:t>inheritance provisions</w:t>
      </w:r>
      <w:r>
        <w:rPr>
          <w:rFonts w:ascii="Garamond" w:hAnsi="Garamond" w:cs="Garamond"/>
          <w:sz w:val="28"/>
          <w:szCs w:val="28"/>
        </w:rPr>
        <w:t xml:space="preserve"> e.</w:t>
      </w:r>
      <w:r w:rsidR="00686FAB">
        <w:rPr>
          <w:rFonts w:ascii="Garamond" w:hAnsi="Garamond" w:cs="Garamond"/>
          <w:sz w:val="28"/>
          <w:szCs w:val="28"/>
        </w:rPr>
        <w:t>g. acceptance of inheritance,  i</w:t>
      </w:r>
      <w:r>
        <w:rPr>
          <w:rFonts w:ascii="Garamond" w:hAnsi="Garamond" w:cs="Garamond"/>
          <w:sz w:val="28"/>
          <w:szCs w:val="28"/>
        </w:rPr>
        <w:t>ndeclinable hairs,</w:t>
      </w:r>
      <w:r w:rsidR="00686FAB">
        <w:rPr>
          <w:rFonts w:ascii="Garamond" w:hAnsi="Garamond" w:cs="Garamond"/>
          <w:sz w:val="28"/>
          <w:szCs w:val="28"/>
        </w:rPr>
        <w:t xml:space="preserve"> </w:t>
      </w:r>
      <w:r>
        <w:rPr>
          <w:rFonts w:ascii="Garamond" w:hAnsi="Garamond" w:cs="Garamond"/>
          <w:sz w:val="28"/>
          <w:szCs w:val="28"/>
        </w:rPr>
        <w:t>inventory rights</w:t>
      </w:r>
      <w:r w:rsidR="00C25D15">
        <w:rPr>
          <w:rFonts w:ascii="Garamond" w:hAnsi="Garamond" w:cs="Garamond"/>
          <w:sz w:val="28"/>
          <w:szCs w:val="28"/>
        </w:rPr>
        <w:t xml:space="preserve">, </w:t>
      </w:r>
      <w:r>
        <w:rPr>
          <w:rFonts w:ascii="Garamond" w:hAnsi="Garamond" w:cs="Garamond"/>
          <w:sz w:val="28"/>
          <w:szCs w:val="28"/>
        </w:rPr>
        <w:t xml:space="preserve">protection of creditors during an </w:t>
      </w:r>
      <w:r w:rsidR="006512D4">
        <w:rPr>
          <w:rFonts w:ascii="Garamond" w:hAnsi="Garamond" w:cs="Garamond"/>
          <w:sz w:val="28"/>
          <w:szCs w:val="28"/>
        </w:rPr>
        <w:t>inheritance process, guar</w:t>
      </w:r>
      <w:r w:rsidR="00686FAB">
        <w:rPr>
          <w:rFonts w:ascii="Garamond" w:hAnsi="Garamond" w:cs="Garamond"/>
          <w:sz w:val="28"/>
          <w:szCs w:val="28"/>
        </w:rPr>
        <w:t>dianship</w:t>
      </w:r>
      <w:r w:rsidR="006512D4">
        <w:rPr>
          <w:rFonts w:ascii="Garamond" w:hAnsi="Garamond" w:cs="Garamond"/>
          <w:sz w:val="28"/>
          <w:szCs w:val="28"/>
        </w:rPr>
        <w:t xml:space="preserve"> of inheritance. Insolvency </w:t>
      </w:r>
      <w:r w:rsidR="00F3586D">
        <w:rPr>
          <w:rFonts w:ascii="Garamond" w:hAnsi="Garamond" w:cs="Garamond"/>
          <w:sz w:val="28"/>
          <w:szCs w:val="28"/>
        </w:rPr>
        <w:t>and</w:t>
      </w:r>
      <w:r w:rsidR="006512D4">
        <w:rPr>
          <w:rFonts w:ascii="Garamond" w:hAnsi="Garamond" w:cs="Garamond"/>
          <w:sz w:val="28"/>
          <w:szCs w:val="28"/>
        </w:rPr>
        <w:t xml:space="preserve"> inheritance </w:t>
      </w:r>
      <w:r w:rsidR="00C25D15">
        <w:rPr>
          <w:rFonts w:ascii="Garamond" w:hAnsi="Garamond" w:cs="Garamond"/>
          <w:sz w:val="28"/>
          <w:szCs w:val="28"/>
        </w:rPr>
        <w:t xml:space="preserve"> </w:t>
      </w:r>
      <w:r w:rsidR="006512D4">
        <w:rPr>
          <w:rFonts w:ascii="Garamond" w:hAnsi="Garamond" w:cs="Garamond"/>
          <w:sz w:val="28"/>
          <w:szCs w:val="28"/>
        </w:rPr>
        <w:t>is not yet reg</w:t>
      </w:r>
      <w:r w:rsidR="00F3586D">
        <w:rPr>
          <w:rFonts w:ascii="Garamond" w:hAnsi="Garamond" w:cs="Garamond"/>
          <w:sz w:val="28"/>
          <w:szCs w:val="28"/>
        </w:rPr>
        <w:t>u</w:t>
      </w:r>
      <w:r w:rsidR="006512D4">
        <w:rPr>
          <w:rFonts w:ascii="Garamond" w:hAnsi="Garamond" w:cs="Garamond"/>
          <w:sz w:val="28"/>
          <w:szCs w:val="28"/>
        </w:rPr>
        <w:t xml:space="preserve">lated at all. </w:t>
      </w:r>
      <w:r w:rsidR="00C25D15">
        <w:rPr>
          <w:rFonts w:ascii="Garamond" w:hAnsi="Garamond" w:cs="Garamond"/>
          <w:sz w:val="28"/>
          <w:szCs w:val="28"/>
        </w:rPr>
        <w:t xml:space="preserve"> </w:t>
      </w:r>
      <w:r w:rsidR="006512D4">
        <w:rPr>
          <w:rFonts w:ascii="Garamond" w:hAnsi="Garamond" w:cs="Garamond"/>
          <w:sz w:val="28"/>
          <w:szCs w:val="28"/>
        </w:rPr>
        <w:t xml:space="preserve">There are less discussions about the </w:t>
      </w:r>
      <w:r w:rsidR="006512D4" w:rsidRPr="00490354">
        <w:rPr>
          <w:rFonts w:ascii="Garamond" w:hAnsi="Garamond" w:cs="Garamond"/>
          <w:i/>
          <w:sz w:val="28"/>
          <w:szCs w:val="28"/>
        </w:rPr>
        <w:t>procedural inheritance provisions</w:t>
      </w:r>
      <w:r w:rsidR="00490354">
        <w:rPr>
          <w:rFonts w:ascii="Garamond" w:hAnsi="Garamond" w:cs="Garamond"/>
          <w:sz w:val="28"/>
          <w:szCs w:val="28"/>
        </w:rPr>
        <w:t>. In case o</w:t>
      </w:r>
      <w:r w:rsidR="006512D4">
        <w:rPr>
          <w:rFonts w:ascii="Garamond" w:hAnsi="Garamond" w:cs="Garamond"/>
          <w:sz w:val="28"/>
          <w:szCs w:val="28"/>
        </w:rPr>
        <w:t>f</w:t>
      </w:r>
      <w:r w:rsidR="00490354">
        <w:rPr>
          <w:rFonts w:ascii="Garamond" w:hAnsi="Garamond" w:cs="Garamond"/>
          <w:sz w:val="28"/>
          <w:szCs w:val="28"/>
        </w:rPr>
        <w:t xml:space="preserve"> a problem</w:t>
      </w:r>
      <w:r w:rsidR="006512D4">
        <w:rPr>
          <w:rFonts w:ascii="Garamond" w:hAnsi="Garamond" w:cs="Garamond"/>
          <w:sz w:val="28"/>
          <w:szCs w:val="28"/>
        </w:rPr>
        <w:t xml:space="preserve">, the applicant of </w:t>
      </w:r>
      <w:r w:rsidR="00490354">
        <w:rPr>
          <w:rFonts w:ascii="Garamond" w:hAnsi="Garamond" w:cs="Garamond"/>
          <w:sz w:val="28"/>
          <w:szCs w:val="28"/>
        </w:rPr>
        <w:t xml:space="preserve">the </w:t>
      </w:r>
      <w:r w:rsidR="006512D4">
        <w:rPr>
          <w:rFonts w:ascii="Garamond" w:hAnsi="Garamond" w:cs="Garamond"/>
          <w:sz w:val="28"/>
          <w:szCs w:val="28"/>
        </w:rPr>
        <w:t>le</w:t>
      </w:r>
      <w:r w:rsidR="00490354">
        <w:rPr>
          <w:rFonts w:ascii="Garamond" w:hAnsi="Garamond" w:cs="Garamond"/>
          <w:sz w:val="28"/>
          <w:szCs w:val="28"/>
        </w:rPr>
        <w:t>gal provision</w:t>
      </w:r>
      <w:r w:rsidR="006512D4">
        <w:rPr>
          <w:rFonts w:ascii="Garamond" w:hAnsi="Garamond" w:cs="Garamond"/>
          <w:sz w:val="28"/>
          <w:szCs w:val="28"/>
        </w:rPr>
        <w:t xml:space="preserve"> solve</w:t>
      </w:r>
      <w:r w:rsidR="00490354">
        <w:rPr>
          <w:rFonts w:ascii="Garamond" w:hAnsi="Garamond" w:cs="Garamond"/>
          <w:sz w:val="28"/>
          <w:szCs w:val="28"/>
        </w:rPr>
        <w:t>s</w:t>
      </w:r>
      <w:r w:rsidR="006512D4">
        <w:rPr>
          <w:rFonts w:ascii="Garamond" w:hAnsi="Garamond" w:cs="Garamond"/>
          <w:sz w:val="28"/>
          <w:szCs w:val="28"/>
        </w:rPr>
        <w:t xml:space="preserve"> </w:t>
      </w:r>
      <w:r w:rsidR="00490354">
        <w:rPr>
          <w:rFonts w:ascii="Garamond" w:hAnsi="Garamond" w:cs="Garamond"/>
          <w:sz w:val="28"/>
          <w:szCs w:val="28"/>
        </w:rPr>
        <w:t>it marely by</w:t>
      </w:r>
      <w:r w:rsidR="006512D4">
        <w:rPr>
          <w:rFonts w:ascii="Garamond" w:hAnsi="Garamond" w:cs="Garamond"/>
          <w:sz w:val="28"/>
          <w:szCs w:val="28"/>
        </w:rPr>
        <w:t xml:space="preserve"> interpr</w:t>
      </w:r>
      <w:r w:rsidR="00490354">
        <w:rPr>
          <w:rFonts w:ascii="Garamond" w:hAnsi="Garamond" w:cs="Garamond"/>
          <w:sz w:val="28"/>
          <w:szCs w:val="28"/>
        </w:rPr>
        <w:t xml:space="preserve">etation. In some </w:t>
      </w:r>
      <w:r w:rsidR="00490354">
        <w:rPr>
          <w:rFonts w:ascii="Garamond" w:hAnsi="Garamond" w:cs="Garamond"/>
          <w:sz w:val="28"/>
          <w:szCs w:val="28"/>
        </w:rPr>
        <w:lastRenderedPageBreak/>
        <w:t>cases</w:t>
      </w:r>
      <w:r w:rsidR="001E326F">
        <w:rPr>
          <w:rFonts w:ascii="Garamond" w:hAnsi="Garamond" w:cs="Garamond"/>
          <w:sz w:val="28"/>
          <w:szCs w:val="28"/>
        </w:rPr>
        <w:t xml:space="preserve"> the legi</w:t>
      </w:r>
      <w:r w:rsidR="006512D4">
        <w:rPr>
          <w:rFonts w:ascii="Garamond" w:hAnsi="Garamond" w:cs="Garamond"/>
          <w:sz w:val="28"/>
          <w:szCs w:val="28"/>
        </w:rPr>
        <w:t>sla</w:t>
      </w:r>
      <w:r w:rsidR="00490354">
        <w:rPr>
          <w:rFonts w:ascii="Garamond" w:hAnsi="Garamond" w:cs="Garamond"/>
          <w:sz w:val="28"/>
          <w:szCs w:val="28"/>
        </w:rPr>
        <w:t>tor should be involved</w:t>
      </w:r>
      <w:r w:rsidR="006512D4">
        <w:rPr>
          <w:rFonts w:ascii="Garamond" w:hAnsi="Garamond" w:cs="Garamond"/>
          <w:sz w:val="28"/>
          <w:szCs w:val="28"/>
        </w:rPr>
        <w:t xml:space="preserve"> to improve </w:t>
      </w:r>
      <w:r w:rsidR="00490354">
        <w:rPr>
          <w:rFonts w:ascii="Garamond" w:hAnsi="Garamond" w:cs="Garamond"/>
          <w:sz w:val="28"/>
          <w:szCs w:val="28"/>
        </w:rPr>
        <w:t>these provisions</w:t>
      </w:r>
      <w:r w:rsidR="006512D4">
        <w:rPr>
          <w:rFonts w:ascii="Garamond" w:hAnsi="Garamond" w:cs="Garamond"/>
          <w:sz w:val="28"/>
          <w:szCs w:val="28"/>
        </w:rPr>
        <w:t>, e.g. the case of inso</w:t>
      </w:r>
      <w:r w:rsidR="00686FAB">
        <w:rPr>
          <w:rFonts w:ascii="Garamond" w:hAnsi="Garamond" w:cs="Garamond"/>
          <w:sz w:val="28"/>
          <w:szCs w:val="28"/>
        </w:rPr>
        <w:t>l</w:t>
      </w:r>
      <w:r w:rsidR="006512D4">
        <w:rPr>
          <w:rFonts w:ascii="Garamond" w:hAnsi="Garamond" w:cs="Garamond"/>
          <w:sz w:val="28"/>
          <w:szCs w:val="28"/>
        </w:rPr>
        <w:t xml:space="preserve">vency </w:t>
      </w:r>
      <w:r w:rsidR="00F3586D">
        <w:rPr>
          <w:rFonts w:ascii="Garamond" w:hAnsi="Garamond" w:cs="Garamond"/>
          <w:sz w:val="28"/>
          <w:szCs w:val="28"/>
        </w:rPr>
        <w:t xml:space="preserve">and </w:t>
      </w:r>
      <w:r w:rsidR="006512D4">
        <w:rPr>
          <w:rFonts w:ascii="Garamond" w:hAnsi="Garamond" w:cs="Garamond"/>
          <w:sz w:val="28"/>
          <w:szCs w:val="28"/>
        </w:rPr>
        <w:t>inheritance</w:t>
      </w:r>
      <w:r w:rsidR="00F3586D">
        <w:rPr>
          <w:rFonts w:ascii="Garamond" w:hAnsi="Garamond" w:cs="Garamond"/>
          <w:sz w:val="28"/>
          <w:szCs w:val="28"/>
        </w:rPr>
        <w:t>.</w:t>
      </w:r>
      <w:r w:rsidR="00C25D15" w:rsidRPr="00E3531A">
        <w:rPr>
          <w:rFonts w:ascii="Garamond" w:hAnsi="Garamond" w:cs="Garamond"/>
          <w:sz w:val="28"/>
          <w:szCs w:val="28"/>
        </w:rPr>
        <w:t xml:space="preserve"> </w:t>
      </w:r>
      <w:r w:rsidR="00F3586D">
        <w:rPr>
          <w:rFonts w:ascii="Garamond" w:hAnsi="Garamond" w:cs="Garamond"/>
          <w:sz w:val="28"/>
          <w:szCs w:val="28"/>
        </w:rPr>
        <w:t xml:space="preserve"> </w:t>
      </w:r>
    </w:p>
    <w:p w:rsidR="00F3586D" w:rsidRDefault="00F3586D" w:rsidP="00C25D15">
      <w:pPr>
        <w:spacing w:after="0" w:line="240" w:lineRule="auto"/>
        <w:jc w:val="both"/>
        <w:rPr>
          <w:rFonts w:ascii="Garamond" w:hAnsi="Garamond" w:cs="Garamond"/>
          <w:sz w:val="28"/>
          <w:szCs w:val="28"/>
        </w:rPr>
      </w:pPr>
    </w:p>
    <w:p w:rsidR="00C25D15" w:rsidRDefault="00C25D15" w:rsidP="00C25D15">
      <w:pPr>
        <w:spacing w:after="0" w:line="240" w:lineRule="auto"/>
        <w:jc w:val="both"/>
        <w:rPr>
          <w:rFonts w:ascii="Garamond" w:hAnsi="Garamond" w:cs="Garamond"/>
          <w:sz w:val="28"/>
          <w:szCs w:val="28"/>
        </w:rPr>
      </w:pPr>
      <w:r w:rsidRPr="001E4146">
        <w:rPr>
          <w:rFonts w:ascii="Garamond" w:hAnsi="Garamond" w:cs="Garamond"/>
          <w:b/>
          <w:bCs/>
          <w:sz w:val="28"/>
          <w:szCs w:val="28"/>
        </w:rPr>
        <w:t>[4]</w:t>
      </w:r>
      <w:r w:rsidRPr="00E3531A">
        <w:rPr>
          <w:rFonts w:ascii="Garamond" w:hAnsi="Garamond" w:cs="Garamond"/>
          <w:sz w:val="28"/>
          <w:szCs w:val="28"/>
        </w:rPr>
        <w:t xml:space="preserve"> </w:t>
      </w:r>
      <w:r w:rsidR="00C3500D">
        <w:rPr>
          <w:rFonts w:ascii="Garamond" w:hAnsi="Garamond" w:cs="Garamond"/>
          <w:sz w:val="28"/>
          <w:szCs w:val="28"/>
        </w:rPr>
        <w:t xml:space="preserve">The </w:t>
      </w:r>
      <w:r w:rsidR="00490354">
        <w:rPr>
          <w:rFonts w:ascii="Garamond" w:hAnsi="Garamond" w:cs="Garamond"/>
          <w:sz w:val="28"/>
          <w:szCs w:val="28"/>
        </w:rPr>
        <w:t>aim of new legal provisions was</w:t>
      </w:r>
      <w:r w:rsidR="00C3500D">
        <w:rPr>
          <w:rFonts w:ascii="Garamond" w:hAnsi="Garamond" w:cs="Garamond"/>
          <w:sz w:val="28"/>
          <w:szCs w:val="28"/>
        </w:rPr>
        <w:t xml:space="preserve"> the improvement of state administration (in its bro</w:t>
      </w:r>
      <w:r w:rsidR="001E326F">
        <w:rPr>
          <w:rFonts w:ascii="Garamond" w:hAnsi="Garamond" w:cs="Garamond"/>
          <w:sz w:val="28"/>
          <w:szCs w:val="28"/>
        </w:rPr>
        <w:t>a</w:t>
      </w:r>
      <w:r w:rsidR="00C3500D">
        <w:rPr>
          <w:rFonts w:ascii="Garamond" w:hAnsi="Garamond" w:cs="Garamond"/>
          <w:sz w:val="28"/>
          <w:szCs w:val="28"/>
        </w:rPr>
        <w:t>der since)</w:t>
      </w:r>
      <w:r w:rsidRPr="00E3531A">
        <w:rPr>
          <w:rFonts w:ascii="Garamond" w:hAnsi="Garamond" w:cs="Garamond"/>
          <w:sz w:val="28"/>
          <w:szCs w:val="28"/>
        </w:rPr>
        <w:t xml:space="preserve">, </w:t>
      </w:r>
      <w:r w:rsidR="001E326F">
        <w:rPr>
          <w:rFonts w:ascii="Garamond" w:hAnsi="Garamond" w:cs="Garamond"/>
          <w:sz w:val="28"/>
          <w:szCs w:val="28"/>
        </w:rPr>
        <w:t>di</w:t>
      </w:r>
      <w:r w:rsidR="00C3500D">
        <w:rPr>
          <w:rFonts w:ascii="Garamond" w:hAnsi="Garamond" w:cs="Garamond"/>
          <w:sz w:val="28"/>
          <w:szCs w:val="28"/>
        </w:rPr>
        <w:t>vision of functions and their delegation to appropriate state official, i.e. non-contested cases beeing</w:t>
      </w:r>
      <w:r w:rsidR="004D7CBA">
        <w:rPr>
          <w:rFonts w:ascii="Garamond" w:hAnsi="Garamond" w:cs="Garamond"/>
          <w:sz w:val="28"/>
          <w:szCs w:val="28"/>
        </w:rPr>
        <w:t xml:space="preserve"> handled by sworn notaries. The above relieved courts from functions that could be solved out-of-court, thus increasing their capacity.  </w:t>
      </w:r>
    </w:p>
    <w:p w:rsidR="00C25D15" w:rsidRDefault="00C25D15" w:rsidP="00C25D15">
      <w:pPr>
        <w:spacing w:after="0" w:line="240" w:lineRule="auto"/>
        <w:jc w:val="both"/>
        <w:rPr>
          <w:rFonts w:ascii="Garamond" w:hAnsi="Garamond" w:cs="Garamond"/>
          <w:sz w:val="28"/>
          <w:szCs w:val="28"/>
        </w:rPr>
      </w:pPr>
    </w:p>
    <w:p w:rsidR="00C25D15" w:rsidRDefault="004D7CBA" w:rsidP="00C25D15">
      <w:pPr>
        <w:spacing w:after="0" w:line="240" w:lineRule="auto"/>
        <w:jc w:val="both"/>
        <w:rPr>
          <w:rFonts w:ascii="Garamond" w:hAnsi="Garamond" w:cs="Garamond"/>
          <w:sz w:val="28"/>
          <w:szCs w:val="28"/>
        </w:rPr>
      </w:pPr>
      <w:r>
        <w:rPr>
          <w:rFonts w:ascii="Garamond" w:hAnsi="Garamond" w:cs="Garamond"/>
          <w:sz w:val="28"/>
          <w:szCs w:val="28"/>
        </w:rPr>
        <w:t>The aim of legal provisions</w:t>
      </w:r>
      <w:r w:rsidR="00490354">
        <w:rPr>
          <w:rFonts w:ascii="Garamond" w:hAnsi="Garamond" w:cs="Garamond"/>
          <w:sz w:val="28"/>
          <w:szCs w:val="28"/>
        </w:rPr>
        <w:t>,</w:t>
      </w:r>
      <w:r>
        <w:rPr>
          <w:rFonts w:ascii="Garamond" w:hAnsi="Garamond" w:cs="Garamond"/>
          <w:sz w:val="28"/>
          <w:szCs w:val="28"/>
        </w:rPr>
        <w:t xml:space="preserve"> defined by the Notariate Law and the Civil Procedures Law</w:t>
      </w:r>
      <w:r w:rsidR="00490354">
        <w:rPr>
          <w:rFonts w:ascii="Garamond" w:hAnsi="Garamond" w:cs="Garamond"/>
          <w:sz w:val="28"/>
          <w:szCs w:val="28"/>
        </w:rPr>
        <w:t>,</w:t>
      </w:r>
      <w:r>
        <w:rPr>
          <w:rFonts w:ascii="Garamond" w:hAnsi="Garamond" w:cs="Garamond"/>
          <w:sz w:val="28"/>
          <w:szCs w:val="28"/>
        </w:rPr>
        <w:t xml:space="preserve"> cor</w:t>
      </w:r>
      <w:r w:rsidR="001E326F">
        <w:rPr>
          <w:rFonts w:ascii="Garamond" w:hAnsi="Garamond" w:cs="Garamond"/>
          <w:sz w:val="28"/>
          <w:szCs w:val="28"/>
        </w:rPr>
        <w:t>r</w:t>
      </w:r>
      <w:r>
        <w:rPr>
          <w:rFonts w:ascii="Garamond" w:hAnsi="Garamond" w:cs="Garamond"/>
          <w:sz w:val="28"/>
          <w:szCs w:val="28"/>
        </w:rPr>
        <w:t>esponds to problems that had to be solved and in   consequence, expected resul</w:t>
      </w:r>
      <w:r w:rsidR="001E326F">
        <w:rPr>
          <w:rFonts w:ascii="Garamond" w:hAnsi="Garamond" w:cs="Garamond"/>
          <w:sz w:val="28"/>
          <w:szCs w:val="28"/>
        </w:rPr>
        <w:t>ts are achi</w:t>
      </w:r>
      <w:r w:rsidR="00490354">
        <w:rPr>
          <w:rFonts w:ascii="Garamond" w:hAnsi="Garamond" w:cs="Garamond"/>
          <w:sz w:val="28"/>
          <w:szCs w:val="28"/>
        </w:rPr>
        <w:t>e</w:t>
      </w:r>
      <w:r>
        <w:rPr>
          <w:rFonts w:ascii="Garamond" w:hAnsi="Garamond" w:cs="Garamond"/>
          <w:sz w:val="28"/>
          <w:szCs w:val="28"/>
        </w:rPr>
        <w:t>ved.</w:t>
      </w:r>
      <w:r w:rsidR="00C25D15" w:rsidRPr="00E3531A">
        <w:rPr>
          <w:rFonts w:ascii="Garamond" w:hAnsi="Garamond" w:cs="Garamond"/>
          <w:sz w:val="28"/>
          <w:szCs w:val="28"/>
        </w:rPr>
        <w:t xml:space="preserve"> </w:t>
      </w:r>
      <w:r w:rsidR="00490354">
        <w:rPr>
          <w:rFonts w:ascii="Garamond" w:hAnsi="Garamond" w:cs="Garamond"/>
          <w:sz w:val="28"/>
          <w:szCs w:val="28"/>
        </w:rPr>
        <w:t xml:space="preserve">Legal provisions, that provided for change of </w:t>
      </w:r>
      <w:r>
        <w:rPr>
          <w:rFonts w:ascii="Garamond" w:hAnsi="Garamond" w:cs="Garamond"/>
          <w:sz w:val="28"/>
          <w:szCs w:val="28"/>
        </w:rPr>
        <w:t>co</w:t>
      </w:r>
      <w:r w:rsidR="00D15A8D">
        <w:rPr>
          <w:rFonts w:ascii="Garamond" w:hAnsi="Garamond" w:cs="Garamond"/>
          <w:sz w:val="28"/>
          <w:szCs w:val="28"/>
        </w:rPr>
        <w:t>m</w:t>
      </w:r>
      <w:r>
        <w:rPr>
          <w:rFonts w:ascii="Garamond" w:hAnsi="Garamond" w:cs="Garamond"/>
          <w:sz w:val="28"/>
          <w:szCs w:val="28"/>
        </w:rPr>
        <w:t>petence concer</w:t>
      </w:r>
      <w:r w:rsidR="001E326F">
        <w:rPr>
          <w:rFonts w:ascii="Garamond" w:hAnsi="Garamond" w:cs="Garamond"/>
          <w:sz w:val="28"/>
          <w:szCs w:val="28"/>
        </w:rPr>
        <w:t>n</w:t>
      </w:r>
      <w:r w:rsidR="00490354">
        <w:rPr>
          <w:rFonts w:ascii="Garamond" w:hAnsi="Garamond" w:cs="Garamond"/>
          <w:sz w:val="28"/>
          <w:szCs w:val="28"/>
        </w:rPr>
        <w:t>ing</w:t>
      </w:r>
      <w:r>
        <w:rPr>
          <w:rFonts w:ascii="Garamond" w:hAnsi="Garamond" w:cs="Garamond"/>
          <w:sz w:val="28"/>
          <w:szCs w:val="28"/>
        </w:rPr>
        <w:t xml:space="preserve"> </w:t>
      </w:r>
      <w:r w:rsidR="001E326F">
        <w:rPr>
          <w:rFonts w:ascii="Garamond" w:hAnsi="Garamond" w:cs="Garamond"/>
          <w:sz w:val="28"/>
          <w:szCs w:val="28"/>
        </w:rPr>
        <w:t xml:space="preserve">handling of </w:t>
      </w:r>
      <w:r>
        <w:rPr>
          <w:rFonts w:ascii="Garamond" w:hAnsi="Garamond" w:cs="Garamond"/>
          <w:sz w:val="28"/>
          <w:szCs w:val="28"/>
        </w:rPr>
        <w:t>inheritance matters</w:t>
      </w:r>
      <w:r w:rsidR="00462335">
        <w:rPr>
          <w:rFonts w:ascii="Garamond" w:hAnsi="Garamond" w:cs="Garamond"/>
          <w:sz w:val="28"/>
          <w:szCs w:val="28"/>
        </w:rPr>
        <w:t xml:space="preserve"> from courts to sworn notarie</w:t>
      </w:r>
      <w:r w:rsidR="001E326F">
        <w:rPr>
          <w:rFonts w:ascii="Garamond" w:hAnsi="Garamond" w:cs="Garamond"/>
          <w:sz w:val="28"/>
          <w:szCs w:val="28"/>
        </w:rPr>
        <w:t>s, effectively and precisely achie</w:t>
      </w:r>
      <w:r w:rsidR="00462335">
        <w:rPr>
          <w:rFonts w:ascii="Garamond" w:hAnsi="Garamond" w:cs="Garamond"/>
          <w:sz w:val="28"/>
          <w:szCs w:val="28"/>
        </w:rPr>
        <w:t xml:space="preserve">ved the expected results.  </w:t>
      </w:r>
    </w:p>
    <w:p w:rsidR="00C25D15" w:rsidRDefault="00C25D15" w:rsidP="00C25D15">
      <w:pPr>
        <w:spacing w:after="0" w:line="240" w:lineRule="auto"/>
        <w:jc w:val="both"/>
        <w:rPr>
          <w:rFonts w:ascii="Garamond" w:hAnsi="Garamond" w:cs="Garamond"/>
          <w:sz w:val="28"/>
          <w:szCs w:val="28"/>
        </w:rPr>
      </w:pPr>
    </w:p>
    <w:p w:rsidR="00C25D15" w:rsidRDefault="00462335" w:rsidP="00C25D15">
      <w:pPr>
        <w:spacing w:after="0" w:line="240" w:lineRule="auto"/>
        <w:jc w:val="both"/>
        <w:rPr>
          <w:rFonts w:ascii="Garamond" w:hAnsi="Garamond" w:cs="Garamond"/>
          <w:color w:val="000000"/>
          <w:sz w:val="28"/>
          <w:szCs w:val="28"/>
          <w:shd w:val="clear" w:color="auto" w:fill="FFFFFF"/>
        </w:rPr>
      </w:pPr>
      <w:r>
        <w:rPr>
          <w:rFonts w:ascii="Garamond" w:hAnsi="Garamond" w:cs="Garamond"/>
          <w:sz w:val="28"/>
          <w:szCs w:val="28"/>
        </w:rPr>
        <w:t>At the same time, sections 40.-44. of the Civil Procedures Law</w:t>
      </w:r>
      <w:r w:rsidRPr="00E3531A">
        <w:rPr>
          <w:rFonts w:ascii="Garamond" w:hAnsi="Garamond" w:cs="Garamond"/>
          <w:sz w:val="28"/>
          <w:szCs w:val="28"/>
        </w:rPr>
        <w:t xml:space="preserve"> </w:t>
      </w:r>
      <w:r w:rsidR="001E326F">
        <w:rPr>
          <w:rFonts w:ascii="Garamond" w:hAnsi="Garamond" w:cs="Garamond"/>
          <w:sz w:val="28"/>
          <w:szCs w:val="28"/>
        </w:rPr>
        <w:t>were withdra</w:t>
      </w:r>
      <w:r>
        <w:rPr>
          <w:rFonts w:ascii="Garamond" w:hAnsi="Garamond" w:cs="Garamond"/>
          <w:sz w:val="28"/>
          <w:szCs w:val="28"/>
        </w:rPr>
        <w:t xml:space="preserve">wn </w:t>
      </w:r>
      <w:r w:rsidR="00D26D7F">
        <w:rPr>
          <w:rFonts w:ascii="Garamond" w:hAnsi="Garamond" w:cs="Garamond"/>
          <w:sz w:val="28"/>
          <w:szCs w:val="28"/>
        </w:rPr>
        <w:t>only on the 1st of January 2012 in order</w:t>
      </w:r>
      <w:r>
        <w:rPr>
          <w:rFonts w:ascii="Garamond" w:hAnsi="Garamond" w:cs="Garamond"/>
          <w:sz w:val="28"/>
          <w:szCs w:val="28"/>
        </w:rPr>
        <w:t xml:space="preserve"> </w:t>
      </w:r>
      <w:r w:rsidR="00D26D7F">
        <w:rPr>
          <w:rFonts w:ascii="Garamond" w:hAnsi="Garamond" w:cs="Garamond"/>
          <w:sz w:val="28"/>
          <w:szCs w:val="28"/>
        </w:rPr>
        <w:t xml:space="preserve">to allow </w:t>
      </w:r>
      <w:r>
        <w:rPr>
          <w:rFonts w:ascii="Garamond" w:hAnsi="Garamond" w:cs="Garamond"/>
          <w:sz w:val="28"/>
          <w:szCs w:val="28"/>
        </w:rPr>
        <w:t>succession rights to be handled according to the provisions of</w:t>
      </w:r>
      <w:r w:rsidRPr="00462335">
        <w:rPr>
          <w:rFonts w:ascii="Garamond" w:hAnsi="Garamond" w:cs="Garamond"/>
          <w:sz w:val="28"/>
          <w:szCs w:val="28"/>
        </w:rPr>
        <w:t xml:space="preserve"> </w:t>
      </w:r>
      <w:r>
        <w:rPr>
          <w:rFonts w:ascii="Garamond" w:hAnsi="Garamond" w:cs="Garamond"/>
          <w:sz w:val="28"/>
          <w:szCs w:val="28"/>
        </w:rPr>
        <w:t>t</w:t>
      </w:r>
      <w:r w:rsidR="001E326F">
        <w:rPr>
          <w:rFonts w:ascii="Garamond" w:hAnsi="Garamond" w:cs="Garamond"/>
          <w:sz w:val="28"/>
          <w:szCs w:val="28"/>
        </w:rPr>
        <w:t xml:space="preserve">he Civil Procedures Law. Until </w:t>
      </w:r>
      <w:r>
        <w:rPr>
          <w:rFonts w:ascii="Garamond" w:hAnsi="Garamond" w:cs="Garamond"/>
          <w:sz w:val="28"/>
          <w:szCs w:val="28"/>
        </w:rPr>
        <w:t>the 31st of December, 2002 they were subject to special litigation order. The legislator changed the</w:t>
      </w:r>
      <w:r w:rsidR="003B04CD">
        <w:rPr>
          <w:rFonts w:ascii="Garamond" w:hAnsi="Garamond" w:cs="Garamond"/>
          <w:sz w:val="28"/>
          <w:szCs w:val="28"/>
        </w:rPr>
        <w:t xml:space="preserve"> end date of the completion of the reform</w:t>
      </w:r>
      <w:r w:rsidR="00D26D7F" w:rsidRPr="00D26D7F">
        <w:rPr>
          <w:rFonts w:ascii="Garamond" w:hAnsi="Garamond" w:cs="Garamond"/>
          <w:sz w:val="28"/>
          <w:szCs w:val="28"/>
        </w:rPr>
        <w:t xml:space="preserve"> </w:t>
      </w:r>
      <w:r w:rsidR="00D26D7F">
        <w:rPr>
          <w:rFonts w:ascii="Garamond" w:hAnsi="Garamond" w:cs="Garamond"/>
          <w:sz w:val="28"/>
          <w:szCs w:val="28"/>
        </w:rPr>
        <w:t>for several times</w:t>
      </w:r>
      <w:r w:rsidR="003B04CD">
        <w:rPr>
          <w:rFonts w:ascii="Garamond" w:hAnsi="Garamond" w:cs="Garamond"/>
          <w:sz w:val="28"/>
          <w:szCs w:val="28"/>
        </w:rPr>
        <w:t>.</w:t>
      </w:r>
      <w:r w:rsidR="001E326F">
        <w:rPr>
          <w:rFonts w:ascii="Garamond" w:hAnsi="Garamond" w:cs="Garamond"/>
          <w:sz w:val="28"/>
          <w:szCs w:val="28"/>
        </w:rPr>
        <w:t xml:space="preserve"> </w:t>
      </w:r>
      <w:r w:rsidR="003B04CD">
        <w:rPr>
          <w:rFonts w:ascii="Garamond" w:hAnsi="Garamond" w:cs="Garamond"/>
          <w:sz w:val="28"/>
          <w:szCs w:val="28"/>
        </w:rPr>
        <w:t>To comple</w:t>
      </w:r>
      <w:r w:rsidR="001E326F">
        <w:rPr>
          <w:rFonts w:ascii="Garamond" w:hAnsi="Garamond" w:cs="Garamond"/>
          <w:sz w:val="28"/>
          <w:szCs w:val="28"/>
        </w:rPr>
        <w:t>te</w:t>
      </w:r>
      <w:r w:rsidR="003B04CD">
        <w:rPr>
          <w:rFonts w:ascii="Garamond" w:hAnsi="Garamond" w:cs="Garamond"/>
          <w:color w:val="000000"/>
          <w:sz w:val="28"/>
          <w:szCs w:val="28"/>
          <w:shd w:val="clear" w:color="auto" w:fill="FFFFFF"/>
        </w:rPr>
        <w:t xml:space="preserve"> the reform it took nine years altogether.</w:t>
      </w:r>
      <w:r w:rsidR="00C25D15" w:rsidRPr="00E3531A">
        <w:rPr>
          <w:rFonts w:ascii="Garamond" w:hAnsi="Garamond" w:cs="Garamond"/>
          <w:color w:val="000000"/>
          <w:sz w:val="28"/>
          <w:szCs w:val="28"/>
          <w:shd w:val="clear" w:color="auto" w:fill="FFFFFF"/>
        </w:rPr>
        <w:t xml:space="preserve"> </w:t>
      </w:r>
      <w:r w:rsidR="003B04CD">
        <w:rPr>
          <w:rFonts w:ascii="Garamond" w:hAnsi="Garamond" w:cs="Garamond"/>
          <w:color w:val="000000"/>
          <w:sz w:val="28"/>
          <w:szCs w:val="28"/>
          <w:shd w:val="clear" w:color="auto" w:fill="FFFFFF"/>
        </w:rPr>
        <w:t>The deletion of works had several objective and subjective reasons – legal procedures being sto</w:t>
      </w:r>
      <w:r w:rsidR="001E326F">
        <w:rPr>
          <w:rFonts w:ascii="Garamond" w:hAnsi="Garamond" w:cs="Garamond"/>
          <w:color w:val="000000"/>
          <w:sz w:val="28"/>
          <w:szCs w:val="28"/>
          <w:shd w:val="clear" w:color="auto" w:fill="FFFFFF"/>
        </w:rPr>
        <w:t>p</w:t>
      </w:r>
      <w:r w:rsidR="003B04CD">
        <w:rPr>
          <w:rFonts w:ascii="Garamond" w:hAnsi="Garamond" w:cs="Garamond"/>
          <w:color w:val="000000"/>
          <w:sz w:val="28"/>
          <w:szCs w:val="28"/>
          <w:shd w:val="clear" w:color="auto" w:fill="FFFFFF"/>
        </w:rPr>
        <w:t>ped, submit</w:t>
      </w:r>
      <w:r w:rsidR="001E326F">
        <w:rPr>
          <w:rFonts w:ascii="Garamond" w:hAnsi="Garamond" w:cs="Garamond"/>
          <w:color w:val="000000"/>
          <w:sz w:val="28"/>
          <w:szCs w:val="28"/>
          <w:shd w:val="clear" w:color="auto" w:fill="FFFFFF"/>
        </w:rPr>
        <w:t>t</w:t>
      </w:r>
      <w:r w:rsidR="003B04CD">
        <w:rPr>
          <w:rFonts w:ascii="Garamond" w:hAnsi="Garamond" w:cs="Garamond"/>
          <w:color w:val="000000"/>
          <w:sz w:val="28"/>
          <w:szCs w:val="28"/>
          <w:shd w:val="clear" w:color="auto" w:fill="FFFFFF"/>
        </w:rPr>
        <w:t>ers default to a sitting, non</w:t>
      </w:r>
      <w:r w:rsidR="008A4881">
        <w:rPr>
          <w:rFonts w:ascii="Garamond" w:hAnsi="Garamond" w:cs="Garamond"/>
          <w:color w:val="000000"/>
          <w:sz w:val="28"/>
          <w:szCs w:val="28"/>
          <w:shd w:val="clear" w:color="auto" w:fill="FFFFFF"/>
        </w:rPr>
        <w:t>-</w:t>
      </w:r>
      <w:r w:rsidR="001E326F">
        <w:rPr>
          <w:rFonts w:ascii="Garamond" w:hAnsi="Garamond" w:cs="Garamond"/>
          <w:color w:val="000000"/>
          <w:sz w:val="28"/>
          <w:szCs w:val="28"/>
          <w:shd w:val="clear" w:color="auto" w:fill="FFFFFF"/>
        </w:rPr>
        <w:t>submiss</w:t>
      </w:r>
      <w:r w:rsidR="00D26D7F">
        <w:rPr>
          <w:rFonts w:ascii="Garamond" w:hAnsi="Garamond" w:cs="Garamond"/>
          <w:color w:val="000000"/>
          <w:sz w:val="28"/>
          <w:szCs w:val="28"/>
          <w:shd w:val="clear" w:color="auto" w:fill="FFFFFF"/>
        </w:rPr>
        <w:t xml:space="preserve">ion of evidence, </w:t>
      </w:r>
      <w:r w:rsidR="003B04CD">
        <w:rPr>
          <w:rFonts w:ascii="Garamond" w:hAnsi="Garamond" w:cs="Garamond"/>
          <w:color w:val="000000"/>
          <w:sz w:val="28"/>
          <w:szCs w:val="28"/>
          <w:shd w:val="clear" w:color="auto" w:fill="FFFFFF"/>
        </w:rPr>
        <w:t xml:space="preserve">disputes about rights, etc. </w:t>
      </w:r>
      <w:r w:rsidR="008A4881">
        <w:rPr>
          <w:rFonts w:ascii="Garamond" w:hAnsi="Garamond" w:cs="Garamond"/>
          <w:color w:val="000000"/>
          <w:sz w:val="28"/>
          <w:szCs w:val="28"/>
          <w:shd w:val="clear" w:color="auto" w:fill="FFFFFF"/>
        </w:rPr>
        <w:t xml:space="preserve"> </w:t>
      </w:r>
    </w:p>
    <w:p w:rsidR="008A4881" w:rsidRPr="00E3531A" w:rsidRDefault="008A4881" w:rsidP="00C25D15">
      <w:pPr>
        <w:spacing w:after="0" w:line="240" w:lineRule="auto"/>
        <w:jc w:val="both"/>
        <w:rPr>
          <w:rFonts w:ascii="Garamond" w:hAnsi="Garamond" w:cs="Garamond"/>
          <w:sz w:val="28"/>
          <w:szCs w:val="28"/>
        </w:rPr>
      </w:pPr>
    </w:p>
    <w:p w:rsidR="00C25D15" w:rsidRDefault="00C25D15" w:rsidP="00C25D15">
      <w:pPr>
        <w:spacing w:after="0" w:line="240" w:lineRule="auto"/>
        <w:jc w:val="both"/>
        <w:rPr>
          <w:rFonts w:ascii="Garamond" w:hAnsi="Garamond" w:cs="Garamond"/>
          <w:sz w:val="28"/>
          <w:szCs w:val="28"/>
        </w:rPr>
      </w:pPr>
      <w:r w:rsidRPr="001E4146">
        <w:rPr>
          <w:rFonts w:ascii="Garamond" w:hAnsi="Garamond" w:cs="Garamond"/>
          <w:b/>
          <w:bCs/>
          <w:sz w:val="28"/>
          <w:szCs w:val="28"/>
        </w:rPr>
        <w:t>[5]</w:t>
      </w:r>
      <w:r w:rsidRPr="00E3531A">
        <w:rPr>
          <w:rFonts w:ascii="Garamond" w:hAnsi="Garamond" w:cs="Garamond"/>
          <w:sz w:val="28"/>
          <w:szCs w:val="28"/>
        </w:rPr>
        <w:t xml:space="preserve"> </w:t>
      </w:r>
      <w:r w:rsidR="00D15A8D">
        <w:rPr>
          <w:rFonts w:ascii="Garamond" w:hAnsi="Garamond" w:cs="Garamond"/>
          <w:sz w:val="28"/>
          <w:szCs w:val="28"/>
        </w:rPr>
        <w:t xml:space="preserve">The reform of inheritance matters </w:t>
      </w:r>
      <w:r w:rsidR="00D26D7F">
        <w:rPr>
          <w:rFonts w:ascii="Garamond" w:hAnsi="Garamond" w:cs="Garamond"/>
          <w:sz w:val="28"/>
          <w:szCs w:val="28"/>
        </w:rPr>
        <w:t>has proven</w:t>
      </w:r>
      <w:r w:rsidR="00D15A8D">
        <w:rPr>
          <w:rFonts w:ascii="Garamond" w:hAnsi="Garamond" w:cs="Garamond"/>
          <w:sz w:val="28"/>
          <w:szCs w:val="28"/>
        </w:rPr>
        <w:t xml:space="preserve"> to be economically useful. The expenditures are proportionate to the results ach</w:t>
      </w:r>
      <w:r w:rsidR="001E326F">
        <w:rPr>
          <w:rFonts w:ascii="Garamond" w:hAnsi="Garamond" w:cs="Garamond"/>
          <w:sz w:val="28"/>
          <w:szCs w:val="28"/>
        </w:rPr>
        <w:t>ie</w:t>
      </w:r>
      <w:r w:rsidR="00D15A8D">
        <w:rPr>
          <w:rFonts w:ascii="Garamond" w:hAnsi="Garamond" w:cs="Garamond"/>
          <w:sz w:val="28"/>
          <w:szCs w:val="28"/>
        </w:rPr>
        <w:t>ved.</w:t>
      </w:r>
      <w:r w:rsidRPr="00E3531A">
        <w:rPr>
          <w:rFonts w:ascii="Garamond" w:hAnsi="Garamond" w:cs="Garamond"/>
          <w:sz w:val="28"/>
          <w:szCs w:val="28"/>
        </w:rPr>
        <w:t xml:space="preserve"> </w:t>
      </w:r>
      <w:r w:rsidR="00D15A8D">
        <w:rPr>
          <w:rFonts w:ascii="Garamond" w:hAnsi="Garamond" w:cs="Garamond"/>
          <w:sz w:val="28"/>
          <w:szCs w:val="28"/>
        </w:rPr>
        <w:t>Every year about 11 400 cases were taken away from the subordination of courts. The reform was economically beneficial for both - the society and the state.</w:t>
      </w:r>
    </w:p>
    <w:p w:rsidR="00D15A8D" w:rsidRPr="00E3531A" w:rsidRDefault="00D15A8D" w:rsidP="00C25D15">
      <w:pPr>
        <w:spacing w:after="0" w:line="240" w:lineRule="auto"/>
        <w:jc w:val="both"/>
        <w:rPr>
          <w:rFonts w:ascii="Garamond" w:hAnsi="Garamond" w:cs="Garamond"/>
          <w:sz w:val="28"/>
          <w:szCs w:val="28"/>
        </w:rPr>
      </w:pPr>
    </w:p>
    <w:p w:rsidR="00C25D15" w:rsidRPr="00E3531A" w:rsidRDefault="00D15A8D" w:rsidP="00C25D15">
      <w:pPr>
        <w:pStyle w:val="Normal1"/>
        <w:jc w:val="both"/>
        <w:rPr>
          <w:rFonts w:ascii="Garamond" w:hAnsi="Garamond" w:cs="Garamond"/>
          <w:sz w:val="28"/>
          <w:szCs w:val="28"/>
        </w:rPr>
      </w:pPr>
      <w:r>
        <w:rPr>
          <w:rFonts w:ascii="Garamond" w:hAnsi="Garamond" w:cs="Garamond"/>
          <w:sz w:val="28"/>
          <w:szCs w:val="28"/>
        </w:rPr>
        <w:t xml:space="preserve">According to </w:t>
      </w:r>
      <w:r w:rsidR="007405BA">
        <w:rPr>
          <w:rFonts w:ascii="Garamond" w:hAnsi="Garamond" w:cs="Garamond"/>
          <w:sz w:val="28"/>
          <w:szCs w:val="28"/>
        </w:rPr>
        <w:t xml:space="preserve">data of </w:t>
      </w:r>
      <w:r>
        <w:rPr>
          <w:rFonts w:ascii="Garamond" w:hAnsi="Garamond" w:cs="Garamond"/>
          <w:sz w:val="28"/>
          <w:szCs w:val="28"/>
        </w:rPr>
        <w:t xml:space="preserve">the Institute of Economics of Latvian Academy of </w:t>
      </w:r>
      <w:r w:rsidR="007405BA">
        <w:rPr>
          <w:rFonts w:ascii="Garamond" w:hAnsi="Garamond" w:cs="Garamond"/>
          <w:sz w:val="28"/>
          <w:szCs w:val="28"/>
        </w:rPr>
        <w:t xml:space="preserve"> Sciences the average financial benefit to the court system from </w:t>
      </w:r>
      <w:r w:rsidR="001E326F">
        <w:rPr>
          <w:rFonts w:ascii="Garamond" w:hAnsi="Garamond" w:cs="Garamond"/>
          <w:sz w:val="28"/>
          <w:szCs w:val="28"/>
        </w:rPr>
        <w:t>2003. to 2012., when the inheritance ma</w:t>
      </w:r>
      <w:r w:rsidR="007405BA">
        <w:rPr>
          <w:rFonts w:ascii="Garamond" w:hAnsi="Garamond" w:cs="Garamond"/>
          <w:sz w:val="28"/>
          <w:szCs w:val="28"/>
        </w:rPr>
        <w:t>tters were handed over to sworn notaries is about 28 488 755 LVL.</w:t>
      </w:r>
      <w:r w:rsidR="00C25D15" w:rsidRPr="005C6CBB">
        <w:rPr>
          <w:rFonts w:ascii="Garamond" w:hAnsi="Garamond" w:cs="Times New Roman"/>
          <w:sz w:val="28"/>
          <w:szCs w:val="28"/>
        </w:rPr>
        <w:t xml:space="preserve"> </w:t>
      </w:r>
      <w:r w:rsidR="001E326F">
        <w:rPr>
          <w:rFonts w:ascii="Garamond" w:hAnsi="Garamond" w:cs="Times New Roman"/>
          <w:sz w:val="28"/>
          <w:szCs w:val="28"/>
        </w:rPr>
        <w:t>Before that, inheri</w:t>
      </w:r>
      <w:r w:rsidR="007405BA">
        <w:rPr>
          <w:rFonts w:ascii="Garamond" w:hAnsi="Garamond" w:cs="Times New Roman"/>
          <w:sz w:val="28"/>
          <w:szCs w:val="28"/>
        </w:rPr>
        <w:t>tance matters were paid not by a person who was involved in such a case but by every tax payer.  Nowad</w:t>
      </w:r>
      <w:r w:rsidR="001E326F">
        <w:rPr>
          <w:rFonts w:ascii="Garamond" w:hAnsi="Garamond" w:cs="Times New Roman"/>
          <w:sz w:val="28"/>
          <w:szCs w:val="28"/>
        </w:rPr>
        <w:t>a</w:t>
      </w:r>
      <w:r w:rsidR="007405BA">
        <w:rPr>
          <w:rFonts w:ascii="Garamond" w:hAnsi="Garamond" w:cs="Times New Roman"/>
          <w:sz w:val="28"/>
          <w:szCs w:val="28"/>
        </w:rPr>
        <w:t xml:space="preserve">ys, only </w:t>
      </w:r>
      <w:r w:rsidR="00D26D7F">
        <w:rPr>
          <w:rFonts w:ascii="Garamond" w:hAnsi="Garamond" w:cs="Times New Roman"/>
          <w:sz w:val="28"/>
          <w:szCs w:val="28"/>
        </w:rPr>
        <w:t xml:space="preserve">the persons involved in </w:t>
      </w:r>
      <w:r w:rsidR="007405BA">
        <w:rPr>
          <w:rFonts w:ascii="Garamond" w:hAnsi="Garamond" w:cs="Times New Roman"/>
          <w:sz w:val="28"/>
          <w:szCs w:val="28"/>
        </w:rPr>
        <w:t xml:space="preserve">inheritance cases pay </w:t>
      </w:r>
      <w:r w:rsidR="001E326F">
        <w:rPr>
          <w:rFonts w:ascii="Garamond" w:hAnsi="Garamond" w:cs="Times New Roman"/>
          <w:sz w:val="28"/>
          <w:szCs w:val="28"/>
        </w:rPr>
        <w:t>fees to notari</w:t>
      </w:r>
      <w:r w:rsidR="007405BA">
        <w:rPr>
          <w:rFonts w:ascii="Garamond" w:hAnsi="Garamond" w:cs="Times New Roman"/>
          <w:sz w:val="28"/>
          <w:szCs w:val="28"/>
        </w:rPr>
        <w:t>e</w:t>
      </w:r>
      <w:r w:rsidR="001E326F">
        <w:rPr>
          <w:rFonts w:ascii="Garamond" w:hAnsi="Garamond" w:cs="Times New Roman"/>
          <w:sz w:val="28"/>
          <w:szCs w:val="28"/>
        </w:rPr>
        <w:t>s</w:t>
      </w:r>
      <w:r w:rsidR="007405BA">
        <w:rPr>
          <w:rFonts w:ascii="Garamond" w:hAnsi="Garamond" w:cs="Times New Roman"/>
          <w:sz w:val="28"/>
          <w:szCs w:val="28"/>
        </w:rPr>
        <w:t xml:space="preserve">. </w:t>
      </w:r>
      <w:r w:rsidR="00C25D15" w:rsidRPr="00E3531A">
        <w:rPr>
          <w:rFonts w:ascii="Garamond" w:hAnsi="Garamond" w:cs="Garamond"/>
          <w:sz w:val="28"/>
          <w:szCs w:val="28"/>
        </w:rPr>
        <w:t xml:space="preserve"> </w:t>
      </w:r>
      <w:r w:rsidR="007405BA">
        <w:rPr>
          <w:rFonts w:ascii="Garamond" w:hAnsi="Garamond" w:cs="Garamond"/>
          <w:sz w:val="28"/>
          <w:szCs w:val="28"/>
        </w:rPr>
        <w:t xml:space="preserve"> </w:t>
      </w:r>
    </w:p>
    <w:p w:rsidR="00C25D15" w:rsidRPr="00E3531A" w:rsidRDefault="00C25D15" w:rsidP="00C25D15">
      <w:pPr>
        <w:pStyle w:val="Normal1"/>
        <w:jc w:val="both"/>
        <w:rPr>
          <w:rFonts w:ascii="Garamond" w:hAnsi="Garamond" w:cs="Garamond"/>
          <w:sz w:val="28"/>
          <w:szCs w:val="28"/>
        </w:rPr>
      </w:pPr>
    </w:p>
    <w:p w:rsidR="00C25D15" w:rsidRPr="00E3531A" w:rsidRDefault="007405BA" w:rsidP="00C25D15">
      <w:pPr>
        <w:pStyle w:val="Normal1"/>
        <w:jc w:val="both"/>
        <w:rPr>
          <w:rFonts w:ascii="Garamond" w:hAnsi="Garamond" w:cs="Garamond"/>
          <w:sz w:val="28"/>
          <w:szCs w:val="28"/>
        </w:rPr>
      </w:pPr>
      <w:r>
        <w:rPr>
          <w:rFonts w:ascii="Garamond" w:hAnsi="Garamond" w:cs="Garamond"/>
          <w:sz w:val="28"/>
          <w:szCs w:val="28"/>
        </w:rPr>
        <w:t xml:space="preserve">Economically beneficial </w:t>
      </w:r>
      <w:r w:rsidR="00607903">
        <w:rPr>
          <w:rFonts w:ascii="Garamond" w:hAnsi="Garamond" w:cs="Garamond"/>
          <w:sz w:val="28"/>
          <w:szCs w:val="28"/>
        </w:rPr>
        <w:t xml:space="preserve">to the society </w:t>
      </w:r>
      <w:r>
        <w:rPr>
          <w:rFonts w:ascii="Garamond" w:hAnsi="Garamond" w:cs="Garamond"/>
          <w:sz w:val="28"/>
          <w:szCs w:val="28"/>
        </w:rPr>
        <w:t xml:space="preserve">is also the decrease of </w:t>
      </w:r>
      <w:r w:rsidR="001E326F">
        <w:rPr>
          <w:rFonts w:ascii="Garamond" w:hAnsi="Garamond" w:cs="Garamond"/>
          <w:sz w:val="28"/>
          <w:szCs w:val="28"/>
        </w:rPr>
        <w:t>time, necessary for handling inh</w:t>
      </w:r>
      <w:r>
        <w:rPr>
          <w:rFonts w:ascii="Garamond" w:hAnsi="Garamond" w:cs="Garamond"/>
          <w:sz w:val="28"/>
          <w:szCs w:val="28"/>
        </w:rPr>
        <w:t xml:space="preserve">eritance matters, </w:t>
      </w:r>
      <w:r w:rsidR="00607903">
        <w:rPr>
          <w:rFonts w:ascii="Garamond" w:hAnsi="Garamond" w:cs="Garamond"/>
          <w:sz w:val="28"/>
          <w:szCs w:val="28"/>
        </w:rPr>
        <w:t xml:space="preserve">because </w:t>
      </w:r>
      <w:r>
        <w:rPr>
          <w:rFonts w:ascii="Garamond" w:hAnsi="Garamond" w:cs="Garamond"/>
          <w:sz w:val="28"/>
          <w:szCs w:val="28"/>
        </w:rPr>
        <w:t>nota</w:t>
      </w:r>
      <w:r w:rsidR="00607903">
        <w:rPr>
          <w:rFonts w:ascii="Garamond" w:hAnsi="Garamond" w:cs="Garamond"/>
          <w:sz w:val="28"/>
          <w:szCs w:val="28"/>
        </w:rPr>
        <w:t>ries do it faster then courts.  Besid</w:t>
      </w:r>
      <w:r w:rsidR="00D26D7F">
        <w:rPr>
          <w:rFonts w:ascii="Garamond" w:hAnsi="Garamond" w:cs="Garamond"/>
          <w:sz w:val="28"/>
          <w:szCs w:val="28"/>
        </w:rPr>
        <w:t>es, according to social surveys - every third person</w:t>
      </w:r>
      <w:r w:rsidR="00607903">
        <w:rPr>
          <w:rFonts w:ascii="Garamond" w:hAnsi="Garamond" w:cs="Garamond"/>
          <w:sz w:val="28"/>
          <w:szCs w:val="28"/>
        </w:rPr>
        <w:t xml:space="preserve"> involved in </w:t>
      </w:r>
      <w:r w:rsidR="00607903">
        <w:rPr>
          <w:rFonts w:ascii="Garamond" w:hAnsi="Garamond" w:cs="Garamond"/>
          <w:sz w:val="28"/>
          <w:szCs w:val="28"/>
        </w:rPr>
        <w:lastRenderedPageBreak/>
        <w:t>inheritance matters seeks legal advice</w:t>
      </w:r>
      <w:r w:rsidR="00C25D15">
        <w:rPr>
          <w:rFonts w:ascii="Garamond" w:hAnsi="Garamond" w:cs="Garamond"/>
          <w:sz w:val="28"/>
          <w:szCs w:val="28"/>
        </w:rPr>
        <w:t>,</w:t>
      </w:r>
      <w:r w:rsidR="00C25D15">
        <w:rPr>
          <w:rStyle w:val="FootnoteReference"/>
          <w:rFonts w:ascii="Garamond" w:hAnsi="Garamond" w:cs="Garamond"/>
          <w:sz w:val="28"/>
          <w:szCs w:val="28"/>
        </w:rPr>
        <w:footnoteReference w:id="8"/>
      </w:r>
      <w:r w:rsidR="00C25D15">
        <w:rPr>
          <w:rFonts w:ascii="Garamond" w:hAnsi="Garamond" w:cs="Garamond"/>
          <w:sz w:val="28"/>
          <w:szCs w:val="28"/>
        </w:rPr>
        <w:t xml:space="preserve"> </w:t>
      </w:r>
      <w:r w:rsidR="00607903">
        <w:rPr>
          <w:rFonts w:ascii="Garamond" w:hAnsi="Garamond" w:cs="Garamond"/>
          <w:sz w:val="28"/>
          <w:szCs w:val="28"/>
        </w:rPr>
        <w:t>which can be provided by notaries not nec</w:t>
      </w:r>
      <w:r w:rsidR="001E326F">
        <w:rPr>
          <w:rFonts w:ascii="Garamond" w:hAnsi="Garamond" w:cs="Garamond"/>
          <w:sz w:val="28"/>
          <w:szCs w:val="28"/>
        </w:rPr>
        <w:t>essari</w:t>
      </w:r>
      <w:r w:rsidR="00607903">
        <w:rPr>
          <w:rFonts w:ascii="Garamond" w:hAnsi="Garamond" w:cs="Garamond"/>
          <w:sz w:val="28"/>
          <w:szCs w:val="28"/>
        </w:rPr>
        <w:t>ly lawyers thus the total</w:t>
      </w:r>
      <w:r w:rsidR="001E326F">
        <w:rPr>
          <w:rFonts w:ascii="Garamond" w:hAnsi="Garamond" w:cs="Garamond"/>
          <w:sz w:val="28"/>
          <w:szCs w:val="28"/>
        </w:rPr>
        <w:t xml:space="preserve"> cost of </w:t>
      </w:r>
      <w:r w:rsidR="00D26D7F">
        <w:rPr>
          <w:rFonts w:ascii="Garamond" w:hAnsi="Garamond" w:cs="Garamond"/>
          <w:sz w:val="28"/>
          <w:szCs w:val="28"/>
        </w:rPr>
        <w:t>the</w:t>
      </w:r>
      <w:r w:rsidR="001E326F">
        <w:rPr>
          <w:rFonts w:ascii="Garamond" w:hAnsi="Garamond" w:cs="Garamond"/>
          <w:sz w:val="28"/>
          <w:szCs w:val="28"/>
        </w:rPr>
        <w:t xml:space="preserve"> inheritance case </w:t>
      </w:r>
      <w:r w:rsidR="00607903">
        <w:rPr>
          <w:rFonts w:ascii="Garamond" w:hAnsi="Garamond" w:cs="Garamond"/>
          <w:sz w:val="28"/>
          <w:szCs w:val="28"/>
        </w:rPr>
        <w:t xml:space="preserve">is lower.  </w:t>
      </w:r>
    </w:p>
    <w:p w:rsidR="00C25D15" w:rsidRPr="00E3531A" w:rsidRDefault="00C25D15" w:rsidP="00C25D15">
      <w:pPr>
        <w:pStyle w:val="Normal1"/>
        <w:jc w:val="both"/>
        <w:rPr>
          <w:rFonts w:ascii="Garamond" w:hAnsi="Garamond" w:cs="Garamond"/>
          <w:sz w:val="28"/>
          <w:szCs w:val="28"/>
        </w:rPr>
      </w:pPr>
    </w:p>
    <w:p w:rsidR="00C25D15" w:rsidRPr="00E3531A" w:rsidRDefault="00C25D15" w:rsidP="00C25D15">
      <w:pPr>
        <w:spacing w:after="0" w:line="240" w:lineRule="auto"/>
        <w:jc w:val="both"/>
        <w:rPr>
          <w:rFonts w:ascii="Garamond" w:hAnsi="Garamond" w:cs="Garamond"/>
          <w:sz w:val="28"/>
          <w:szCs w:val="28"/>
        </w:rPr>
      </w:pPr>
      <w:r w:rsidRPr="001E4146">
        <w:rPr>
          <w:rFonts w:ascii="Garamond" w:hAnsi="Garamond" w:cs="Garamond"/>
          <w:b/>
          <w:bCs/>
          <w:sz w:val="28"/>
          <w:szCs w:val="28"/>
        </w:rPr>
        <w:t>[6]</w:t>
      </w:r>
      <w:r w:rsidRPr="00E3531A">
        <w:rPr>
          <w:rFonts w:ascii="Garamond" w:hAnsi="Garamond" w:cs="Garamond"/>
          <w:sz w:val="28"/>
          <w:szCs w:val="28"/>
        </w:rPr>
        <w:t xml:space="preserve"> </w:t>
      </w:r>
      <w:r w:rsidR="00897401">
        <w:rPr>
          <w:rFonts w:ascii="Garamond" w:hAnsi="Garamond" w:cs="Garamond"/>
          <w:sz w:val="28"/>
          <w:szCs w:val="28"/>
        </w:rPr>
        <w:t>One can approve of the system of Latvia, where there exis</w:t>
      </w:r>
      <w:r w:rsidR="001E326F">
        <w:rPr>
          <w:rFonts w:ascii="Garamond" w:hAnsi="Garamond" w:cs="Garamond"/>
          <w:sz w:val="28"/>
          <w:szCs w:val="28"/>
        </w:rPr>
        <w:t>ts the feedback between the legi</w:t>
      </w:r>
      <w:r w:rsidR="00897401">
        <w:rPr>
          <w:rFonts w:ascii="Garamond" w:hAnsi="Garamond" w:cs="Garamond"/>
          <w:sz w:val="28"/>
          <w:szCs w:val="28"/>
        </w:rPr>
        <w:t>slator and the applicant of lega</w:t>
      </w:r>
      <w:r w:rsidR="001E326F">
        <w:rPr>
          <w:rFonts w:ascii="Garamond" w:hAnsi="Garamond" w:cs="Garamond"/>
          <w:sz w:val="28"/>
          <w:szCs w:val="28"/>
        </w:rPr>
        <w:t>l provisions adopted by the legi</w:t>
      </w:r>
      <w:r w:rsidR="00897401">
        <w:rPr>
          <w:rFonts w:ascii="Garamond" w:hAnsi="Garamond" w:cs="Garamond"/>
          <w:sz w:val="28"/>
          <w:szCs w:val="28"/>
        </w:rPr>
        <w:t>slator.</w:t>
      </w:r>
      <w:r w:rsidRPr="00E3531A">
        <w:rPr>
          <w:rFonts w:ascii="Garamond" w:hAnsi="Garamond" w:cs="Garamond"/>
          <w:sz w:val="28"/>
          <w:szCs w:val="28"/>
        </w:rPr>
        <w:t xml:space="preserve"> </w:t>
      </w:r>
      <w:r w:rsidR="00897401">
        <w:rPr>
          <w:rFonts w:ascii="Garamond" w:hAnsi="Garamond" w:cs="Garamond"/>
          <w:sz w:val="28"/>
          <w:szCs w:val="28"/>
        </w:rPr>
        <w:t xml:space="preserve">The accessibility of the Saeima is </w:t>
      </w:r>
      <w:r w:rsidR="00F61D83">
        <w:rPr>
          <w:rFonts w:ascii="Garamond" w:hAnsi="Garamond" w:cs="Garamond"/>
          <w:sz w:val="28"/>
          <w:szCs w:val="28"/>
        </w:rPr>
        <w:t>present</w:t>
      </w:r>
      <w:r w:rsidR="00897401">
        <w:rPr>
          <w:rFonts w:ascii="Garamond" w:hAnsi="Garamond" w:cs="Garamond"/>
          <w:sz w:val="28"/>
          <w:szCs w:val="28"/>
        </w:rPr>
        <w:t xml:space="preserve"> on the highest level</w:t>
      </w:r>
      <w:r w:rsidR="00F61D83">
        <w:rPr>
          <w:rFonts w:ascii="Garamond" w:hAnsi="Garamond" w:cs="Garamond"/>
          <w:sz w:val="28"/>
          <w:szCs w:val="28"/>
        </w:rPr>
        <w:t xml:space="preserve"> – to all applicants of </w:t>
      </w:r>
      <w:r w:rsidR="001E326F">
        <w:rPr>
          <w:rFonts w:ascii="Garamond" w:hAnsi="Garamond" w:cs="Garamond"/>
          <w:sz w:val="28"/>
          <w:szCs w:val="28"/>
        </w:rPr>
        <w:t>legi</w:t>
      </w:r>
      <w:r w:rsidR="0047022C">
        <w:rPr>
          <w:rFonts w:ascii="Garamond" w:hAnsi="Garamond" w:cs="Garamond"/>
          <w:sz w:val="28"/>
          <w:szCs w:val="28"/>
        </w:rPr>
        <w:t>slation, to NGOs, etc.</w:t>
      </w:r>
      <w:r w:rsidR="00897401">
        <w:rPr>
          <w:rFonts w:ascii="Garamond" w:hAnsi="Garamond" w:cs="Garamond"/>
          <w:sz w:val="28"/>
          <w:szCs w:val="28"/>
        </w:rPr>
        <w:t xml:space="preserve">, and even </w:t>
      </w:r>
      <w:r w:rsidR="00F61D83">
        <w:rPr>
          <w:rFonts w:ascii="Garamond" w:hAnsi="Garamond" w:cs="Garamond"/>
          <w:sz w:val="28"/>
          <w:szCs w:val="28"/>
        </w:rPr>
        <w:t>feedback is possible (to the extent)</w:t>
      </w:r>
      <w:r>
        <w:rPr>
          <w:rFonts w:ascii="Garamond" w:hAnsi="Garamond" w:cs="Garamond"/>
          <w:sz w:val="28"/>
          <w:szCs w:val="28"/>
        </w:rPr>
        <w:t>.</w:t>
      </w:r>
    </w:p>
    <w:p w:rsidR="00C25D15" w:rsidRDefault="00C25D15" w:rsidP="00C25D15">
      <w:pPr>
        <w:spacing w:after="0" w:line="240" w:lineRule="auto"/>
        <w:jc w:val="both"/>
        <w:rPr>
          <w:rFonts w:ascii="Garamond" w:hAnsi="Garamond" w:cs="Garamond"/>
          <w:sz w:val="28"/>
          <w:szCs w:val="28"/>
        </w:rPr>
      </w:pPr>
    </w:p>
    <w:p w:rsidR="00C25D15" w:rsidRPr="0078248E" w:rsidRDefault="00C25D15" w:rsidP="00C25D15">
      <w:pPr>
        <w:spacing w:after="0" w:line="240" w:lineRule="auto"/>
        <w:jc w:val="both"/>
        <w:rPr>
          <w:rFonts w:ascii="Garamond" w:hAnsi="Garamond" w:cs="Garamond"/>
          <w:sz w:val="28"/>
          <w:szCs w:val="28"/>
        </w:rPr>
      </w:pPr>
      <w:r w:rsidRPr="001E4146">
        <w:rPr>
          <w:rFonts w:ascii="Garamond" w:hAnsi="Garamond" w:cs="Garamond"/>
          <w:b/>
          <w:bCs/>
          <w:sz w:val="28"/>
          <w:szCs w:val="28"/>
        </w:rPr>
        <w:t>[7]</w:t>
      </w:r>
      <w:r w:rsidRPr="00E3531A">
        <w:rPr>
          <w:rFonts w:ascii="Garamond" w:hAnsi="Garamond" w:cs="Garamond"/>
          <w:sz w:val="28"/>
          <w:szCs w:val="28"/>
        </w:rPr>
        <w:t xml:space="preserve"> </w:t>
      </w:r>
      <w:r w:rsidR="00F43E81">
        <w:rPr>
          <w:rFonts w:ascii="Garamond" w:hAnsi="Garamond" w:cs="Garamond"/>
          <w:sz w:val="28"/>
          <w:szCs w:val="28"/>
        </w:rPr>
        <w:t>From the documents available today, it is rather problematic to e</w:t>
      </w:r>
      <w:r w:rsidR="0047022C">
        <w:rPr>
          <w:rFonts w:ascii="Garamond" w:hAnsi="Garamond" w:cs="Garamond"/>
          <w:sz w:val="28"/>
          <w:szCs w:val="28"/>
        </w:rPr>
        <w:t>stablish</w:t>
      </w:r>
      <w:r w:rsidR="00F43E81">
        <w:rPr>
          <w:rFonts w:ascii="Garamond" w:hAnsi="Garamond" w:cs="Garamond"/>
          <w:sz w:val="28"/>
          <w:szCs w:val="28"/>
        </w:rPr>
        <w:t xml:space="preserve"> </w:t>
      </w:r>
      <w:r w:rsidR="00F43E81" w:rsidRPr="00E3531A">
        <w:rPr>
          <w:rFonts w:ascii="Garamond" w:hAnsi="Garamond" w:cs="Garamond"/>
          <w:i/>
          <w:iCs/>
          <w:sz w:val="28"/>
          <w:szCs w:val="28"/>
        </w:rPr>
        <w:t>ex ante</w:t>
      </w:r>
      <w:r w:rsidR="00F43E81" w:rsidRPr="00E3531A">
        <w:rPr>
          <w:rFonts w:ascii="Garamond" w:hAnsi="Garamond" w:cs="Garamond"/>
          <w:sz w:val="28"/>
          <w:szCs w:val="28"/>
        </w:rPr>
        <w:t xml:space="preserve"> </w:t>
      </w:r>
      <w:r w:rsidR="00F43E81">
        <w:rPr>
          <w:rFonts w:ascii="Garamond" w:hAnsi="Garamond" w:cs="Garamond"/>
          <w:sz w:val="28"/>
          <w:szCs w:val="28"/>
        </w:rPr>
        <w:t>evaluation and future f</w:t>
      </w:r>
      <w:r w:rsidR="0047022C">
        <w:rPr>
          <w:rFonts w:ascii="Garamond" w:hAnsi="Garamond" w:cs="Garamond"/>
          <w:sz w:val="28"/>
          <w:szCs w:val="28"/>
        </w:rPr>
        <w:t>orecasts of the legislator</w:t>
      </w:r>
      <w:r w:rsidR="00F61D83">
        <w:rPr>
          <w:rFonts w:ascii="Garamond" w:hAnsi="Garamond" w:cs="Garamond"/>
          <w:sz w:val="28"/>
          <w:szCs w:val="28"/>
        </w:rPr>
        <w:t xml:space="preserve"> of these days</w:t>
      </w:r>
      <w:r w:rsidR="0047022C">
        <w:rPr>
          <w:rFonts w:ascii="Garamond" w:hAnsi="Garamond" w:cs="Garamond"/>
          <w:sz w:val="28"/>
          <w:szCs w:val="28"/>
        </w:rPr>
        <w:t>. Alt</w:t>
      </w:r>
      <w:r w:rsidR="00F43E81">
        <w:rPr>
          <w:rFonts w:ascii="Garamond" w:hAnsi="Garamond" w:cs="Garamond"/>
          <w:sz w:val="28"/>
          <w:szCs w:val="28"/>
        </w:rPr>
        <w:t>hough it doesn’t mean that the legislator didn’t do the preparatory work before it too</w:t>
      </w:r>
      <w:r w:rsidR="0047022C">
        <w:rPr>
          <w:rFonts w:ascii="Garamond" w:hAnsi="Garamond" w:cs="Garamond"/>
          <w:sz w:val="28"/>
          <w:szCs w:val="28"/>
        </w:rPr>
        <w:t>k the decision about the necessi</w:t>
      </w:r>
      <w:r w:rsidR="00F43E81">
        <w:rPr>
          <w:rFonts w:ascii="Garamond" w:hAnsi="Garamond" w:cs="Garamond"/>
          <w:sz w:val="28"/>
          <w:szCs w:val="28"/>
        </w:rPr>
        <w:t xml:space="preserve">ty of the reform, there is no written proof </w:t>
      </w:r>
      <w:r w:rsidR="00E31395">
        <w:rPr>
          <w:rFonts w:ascii="Garamond" w:hAnsi="Garamond" w:cs="Garamond"/>
          <w:sz w:val="28"/>
          <w:szCs w:val="28"/>
        </w:rPr>
        <w:t xml:space="preserve">on the basis of which </w:t>
      </w:r>
      <w:r w:rsidR="00F43E81">
        <w:rPr>
          <w:rFonts w:ascii="Garamond" w:hAnsi="Garamond" w:cs="Garamond"/>
          <w:sz w:val="28"/>
          <w:szCs w:val="28"/>
        </w:rPr>
        <w:t xml:space="preserve">we </w:t>
      </w:r>
      <w:r w:rsidR="00E31395">
        <w:rPr>
          <w:rFonts w:ascii="Garamond" w:hAnsi="Garamond" w:cs="Garamond"/>
          <w:sz w:val="28"/>
          <w:szCs w:val="28"/>
        </w:rPr>
        <w:t>could</w:t>
      </w:r>
      <w:r w:rsidR="00F43E81">
        <w:rPr>
          <w:rFonts w:ascii="Garamond" w:hAnsi="Garamond" w:cs="Garamond"/>
          <w:sz w:val="28"/>
          <w:szCs w:val="28"/>
        </w:rPr>
        <w:t xml:space="preserve"> carry out </w:t>
      </w:r>
      <w:r w:rsidR="00F43E81" w:rsidRPr="00E3531A">
        <w:rPr>
          <w:rFonts w:ascii="Garamond" w:hAnsi="Garamond" w:cs="Garamond"/>
          <w:i/>
          <w:iCs/>
          <w:sz w:val="28"/>
          <w:szCs w:val="28"/>
        </w:rPr>
        <w:t>ex post</w:t>
      </w:r>
      <w:r w:rsidR="00F43E81" w:rsidRPr="00E3531A">
        <w:rPr>
          <w:rFonts w:ascii="Garamond" w:hAnsi="Garamond" w:cs="Garamond"/>
          <w:sz w:val="28"/>
          <w:szCs w:val="28"/>
        </w:rPr>
        <w:t xml:space="preserve"> </w:t>
      </w:r>
      <w:r w:rsidR="00F43E81">
        <w:rPr>
          <w:rFonts w:ascii="Garamond" w:hAnsi="Garamond" w:cs="Garamond"/>
          <w:sz w:val="28"/>
          <w:szCs w:val="28"/>
        </w:rPr>
        <w:t xml:space="preserve">analysis.  </w:t>
      </w:r>
      <w:r w:rsidR="00E31395">
        <w:rPr>
          <w:rFonts w:ascii="Garamond" w:hAnsi="Garamond" w:cs="Garamond"/>
          <w:sz w:val="28"/>
          <w:szCs w:val="28"/>
        </w:rPr>
        <w:t xml:space="preserve">Thus we can conclude that only having all the information one can carry out an </w:t>
      </w:r>
      <w:r w:rsidR="00E31395" w:rsidRPr="00E3531A">
        <w:rPr>
          <w:rFonts w:ascii="Garamond" w:hAnsi="Garamond" w:cs="Garamond"/>
          <w:i/>
          <w:iCs/>
          <w:sz w:val="28"/>
          <w:szCs w:val="28"/>
        </w:rPr>
        <w:t>ex post</w:t>
      </w:r>
      <w:r w:rsidR="00E31395" w:rsidRPr="00E3531A">
        <w:rPr>
          <w:rFonts w:ascii="Garamond" w:hAnsi="Garamond" w:cs="Garamond"/>
          <w:sz w:val="28"/>
          <w:szCs w:val="28"/>
        </w:rPr>
        <w:t xml:space="preserve"> </w:t>
      </w:r>
      <w:r w:rsidR="00E31395">
        <w:rPr>
          <w:rFonts w:ascii="Garamond" w:hAnsi="Garamond" w:cs="Garamond"/>
          <w:sz w:val="28"/>
          <w:szCs w:val="28"/>
        </w:rPr>
        <w:t>analysis and</w:t>
      </w:r>
      <w:r>
        <w:rPr>
          <w:rFonts w:ascii="Garamond" w:hAnsi="Garamond" w:cs="Garamond"/>
          <w:sz w:val="28"/>
          <w:szCs w:val="28"/>
        </w:rPr>
        <w:t xml:space="preserve"> </w:t>
      </w:r>
      <w:r w:rsidR="00E31395">
        <w:rPr>
          <w:rFonts w:ascii="Garamond" w:hAnsi="Garamond" w:cs="Garamond"/>
          <w:sz w:val="28"/>
          <w:szCs w:val="28"/>
        </w:rPr>
        <w:t xml:space="preserve">that </w:t>
      </w:r>
      <w:r w:rsidRPr="00E3531A">
        <w:rPr>
          <w:rFonts w:ascii="Garamond" w:hAnsi="Garamond" w:cs="Garamond"/>
          <w:i/>
          <w:iCs/>
          <w:sz w:val="28"/>
          <w:szCs w:val="28"/>
        </w:rPr>
        <w:t>ex ante</w:t>
      </w:r>
      <w:r w:rsidRPr="00E3531A">
        <w:rPr>
          <w:rFonts w:ascii="Garamond" w:hAnsi="Garamond" w:cs="Garamond"/>
          <w:sz w:val="28"/>
          <w:szCs w:val="28"/>
        </w:rPr>
        <w:t xml:space="preserve"> </w:t>
      </w:r>
      <w:r w:rsidR="00E31395">
        <w:rPr>
          <w:rFonts w:ascii="Garamond" w:hAnsi="Garamond" w:cs="Garamond"/>
          <w:sz w:val="28"/>
          <w:szCs w:val="28"/>
        </w:rPr>
        <w:t xml:space="preserve">evaluation analysis is important not only for taking the right decision but also for </w:t>
      </w:r>
      <w:r w:rsidR="00E31395" w:rsidRPr="00E3531A">
        <w:rPr>
          <w:rFonts w:ascii="Garamond" w:hAnsi="Garamond" w:cs="Garamond"/>
          <w:i/>
          <w:iCs/>
          <w:sz w:val="28"/>
          <w:szCs w:val="28"/>
        </w:rPr>
        <w:t>ex post</w:t>
      </w:r>
      <w:r w:rsidR="00E31395" w:rsidRPr="00E3531A">
        <w:rPr>
          <w:rFonts w:ascii="Garamond" w:hAnsi="Garamond" w:cs="Garamond"/>
          <w:sz w:val="28"/>
          <w:szCs w:val="28"/>
        </w:rPr>
        <w:t xml:space="preserve"> </w:t>
      </w:r>
      <w:r w:rsidR="00E31395">
        <w:rPr>
          <w:rFonts w:ascii="Garamond" w:hAnsi="Garamond" w:cs="Garamond"/>
          <w:sz w:val="28"/>
          <w:szCs w:val="28"/>
        </w:rPr>
        <w:t>evaluation in the future.  The more one weights a future legal provision, the more a</w:t>
      </w:r>
      <w:r w:rsidR="0047022C">
        <w:rPr>
          <w:rFonts w:ascii="Garamond" w:hAnsi="Garamond" w:cs="Garamond"/>
          <w:sz w:val="28"/>
          <w:szCs w:val="28"/>
        </w:rPr>
        <w:t>c</w:t>
      </w:r>
      <w:r w:rsidR="00E31395">
        <w:rPr>
          <w:rFonts w:ascii="Garamond" w:hAnsi="Garamond" w:cs="Garamond"/>
          <w:sz w:val="28"/>
          <w:szCs w:val="28"/>
        </w:rPr>
        <w:t>curat</w:t>
      </w:r>
      <w:r w:rsidR="0047022C">
        <w:rPr>
          <w:rFonts w:ascii="Garamond" w:hAnsi="Garamond" w:cs="Garamond"/>
          <w:sz w:val="28"/>
          <w:szCs w:val="28"/>
        </w:rPr>
        <w:t>e</w:t>
      </w:r>
      <w:r w:rsidR="00E31395">
        <w:rPr>
          <w:rFonts w:ascii="Garamond" w:hAnsi="Garamond" w:cs="Garamond"/>
          <w:sz w:val="28"/>
          <w:szCs w:val="28"/>
        </w:rPr>
        <w:t>ly one can evaluate if the goal of the legislator has been ach</w:t>
      </w:r>
      <w:r w:rsidR="0047022C">
        <w:rPr>
          <w:rFonts w:ascii="Garamond" w:hAnsi="Garamond" w:cs="Garamond"/>
          <w:sz w:val="28"/>
          <w:szCs w:val="28"/>
        </w:rPr>
        <w:t>ie</w:t>
      </w:r>
      <w:r w:rsidR="00E31395">
        <w:rPr>
          <w:rFonts w:ascii="Garamond" w:hAnsi="Garamond" w:cs="Garamond"/>
          <w:sz w:val="28"/>
          <w:szCs w:val="28"/>
        </w:rPr>
        <w:t>ved.</w:t>
      </w:r>
      <w:r>
        <w:rPr>
          <w:rFonts w:ascii="Garamond" w:hAnsi="Garamond" w:cs="Garamond"/>
          <w:sz w:val="28"/>
          <w:szCs w:val="28"/>
        </w:rPr>
        <w:t xml:space="preserve"> </w:t>
      </w:r>
      <w:r w:rsidR="00E31395">
        <w:rPr>
          <w:rFonts w:ascii="Garamond" w:hAnsi="Garamond" w:cs="Garamond"/>
          <w:sz w:val="28"/>
          <w:szCs w:val="28"/>
        </w:rPr>
        <w:t>Here I could ask a counter</w:t>
      </w:r>
      <w:r w:rsidR="0047022C">
        <w:rPr>
          <w:rFonts w:ascii="Garamond" w:hAnsi="Garamond" w:cs="Garamond"/>
          <w:sz w:val="28"/>
          <w:szCs w:val="28"/>
        </w:rPr>
        <w:t xml:space="preserve"> </w:t>
      </w:r>
      <w:r w:rsidR="00E31395">
        <w:rPr>
          <w:rFonts w:ascii="Garamond" w:hAnsi="Garamond" w:cs="Garamond"/>
          <w:sz w:val="28"/>
          <w:szCs w:val="28"/>
        </w:rPr>
        <w:t>question</w:t>
      </w:r>
      <w:r w:rsidRPr="00E3531A">
        <w:rPr>
          <w:rFonts w:ascii="Garamond" w:hAnsi="Garamond" w:cs="Garamond"/>
          <w:sz w:val="28"/>
          <w:szCs w:val="28"/>
        </w:rPr>
        <w:t>,</w:t>
      </w:r>
      <w:r w:rsidR="00E31395">
        <w:rPr>
          <w:rFonts w:ascii="Garamond" w:hAnsi="Garamond" w:cs="Garamond"/>
          <w:sz w:val="28"/>
          <w:szCs w:val="28"/>
        </w:rPr>
        <w:t xml:space="preserve"> about </w:t>
      </w:r>
      <w:r w:rsidR="00894066">
        <w:rPr>
          <w:rFonts w:ascii="Garamond" w:hAnsi="Garamond" w:cs="Garamond"/>
          <w:sz w:val="28"/>
          <w:szCs w:val="28"/>
        </w:rPr>
        <w:t xml:space="preserve">the </w:t>
      </w:r>
      <w:r w:rsidR="00E31395">
        <w:rPr>
          <w:rFonts w:ascii="Garamond" w:hAnsi="Garamond" w:cs="Garamond"/>
          <w:sz w:val="28"/>
          <w:szCs w:val="28"/>
        </w:rPr>
        <w:t>ann</w:t>
      </w:r>
      <w:r w:rsidR="00894066">
        <w:rPr>
          <w:rFonts w:ascii="Garamond" w:hAnsi="Garamond" w:cs="Garamond"/>
          <w:sz w:val="28"/>
          <w:szCs w:val="28"/>
        </w:rPr>
        <w:t>otation of a draft law and its correspo</w:t>
      </w:r>
      <w:r w:rsidR="0047022C">
        <w:rPr>
          <w:rFonts w:ascii="Garamond" w:hAnsi="Garamond" w:cs="Garamond"/>
          <w:sz w:val="28"/>
          <w:szCs w:val="28"/>
        </w:rPr>
        <w:t>nde</w:t>
      </w:r>
      <w:r w:rsidR="00894066">
        <w:rPr>
          <w:rFonts w:ascii="Garamond" w:hAnsi="Garamond" w:cs="Garamond"/>
          <w:sz w:val="28"/>
          <w:szCs w:val="28"/>
        </w:rPr>
        <w:t>nce to the annotation of the last reading of the law. Very often the annotation prepared for a draft law in the first reading do not correspond to the</w:t>
      </w:r>
      <w:r w:rsidR="0047022C">
        <w:rPr>
          <w:rFonts w:ascii="Garamond" w:hAnsi="Garamond" w:cs="Garamond"/>
          <w:sz w:val="28"/>
          <w:szCs w:val="28"/>
        </w:rPr>
        <w:t xml:space="preserve"> annotation of the law to be ad</w:t>
      </w:r>
      <w:r w:rsidR="00894066">
        <w:rPr>
          <w:rFonts w:ascii="Garamond" w:hAnsi="Garamond" w:cs="Garamond"/>
          <w:sz w:val="28"/>
          <w:szCs w:val="28"/>
        </w:rPr>
        <w:t xml:space="preserve">opted after the third reading, thus loosing its usability.  </w:t>
      </w:r>
    </w:p>
    <w:p w:rsidR="00C25D15" w:rsidRDefault="00C25D15" w:rsidP="00C25D15">
      <w:pPr>
        <w:spacing w:after="0" w:line="240" w:lineRule="auto"/>
        <w:jc w:val="both"/>
        <w:rPr>
          <w:rFonts w:ascii="Garamond" w:hAnsi="Garamond" w:cs="Garamond"/>
          <w:sz w:val="28"/>
          <w:szCs w:val="28"/>
        </w:rPr>
      </w:pPr>
    </w:p>
    <w:p w:rsidR="00C25D15" w:rsidRPr="00E3531A" w:rsidRDefault="00CA2545" w:rsidP="00C25D15">
      <w:pPr>
        <w:spacing w:after="0" w:line="240" w:lineRule="auto"/>
        <w:jc w:val="both"/>
        <w:rPr>
          <w:rFonts w:ascii="Garamond" w:hAnsi="Garamond" w:cs="Garamond"/>
          <w:sz w:val="28"/>
          <w:szCs w:val="28"/>
        </w:rPr>
      </w:pPr>
      <w:r>
        <w:rPr>
          <w:rFonts w:ascii="Garamond" w:hAnsi="Garamond" w:cs="Garamond"/>
          <w:sz w:val="28"/>
          <w:szCs w:val="28"/>
        </w:rPr>
        <w:t>Looking into the future on can</w:t>
      </w:r>
      <w:r w:rsidR="00F61D83">
        <w:rPr>
          <w:rFonts w:ascii="Garamond" w:hAnsi="Garamond" w:cs="Garamond"/>
          <w:sz w:val="28"/>
          <w:szCs w:val="28"/>
        </w:rPr>
        <w:t xml:space="preserve"> conclude that the success stor</w:t>
      </w:r>
      <w:r>
        <w:rPr>
          <w:rFonts w:ascii="Garamond" w:hAnsi="Garamond" w:cs="Garamond"/>
          <w:sz w:val="28"/>
          <w:szCs w:val="28"/>
        </w:rPr>
        <w:t xml:space="preserve">y of this reform is not only worth of a profound analysis but can also serve as a base for drawing out various conclusions. The reform has been completed and the inheritance matters have been completely handed over to notaries. </w:t>
      </w:r>
      <w:r w:rsidR="00C25D15" w:rsidRPr="00E3531A">
        <w:rPr>
          <w:rFonts w:ascii="Garamond" w:hAnsi="Garamond" w:cs="Garamond"/>
          <w:sz w:val="28"/>
          <w:szCs w:val="28"/>
        </w:rPr>
        <w:t xml:space="preserve"> </w:t>
      </w:r>
      <w:r>
        <w:rPr>
          <w:rFonts w:ascii="Garamond" w:hAnsi="Garamond" w:cs="Garamond"/>
          <w:sz w:val="28"/>
          <w:szCs w:val="28"/>
        </w:rPr>
        <w:t xml:space="preserve">The experience of the last ten years has proved that the decision has been the right one. This system </w:t>
      </w:r>
      <w:r w:rsidR="00F43E81">
        <w:rPr>
          <w:rFonts w:ascii="Garamond" w:hAnsi="Garamond" w:cs="Garamond"/>
          <w:sz w:val="28"/>
          <w:szCs w:val="28"/>
        </w:rPr>
        <w:t xml:space="preserve">effectively </w:t>
      </w:r>
      <w:r>
        <w:rPr>
          <w:rFonts w:ascii="Garamond" w:hAnsi="Garamond" w:cs="Garamond"/>
          <w:sz w:val="28"/>
          <w:szCs w:val="28"/>
        </w:rPr>
        <w:t>fun</w:t>
      </w:r>
      <w:r w:rsidR="00F43E81">
        <w:rPr>
          <w:rFonts w:ascii="Garamond" w:hAnsi="Garamond" w:cs="Garamond"/>
          <w:sz w:val="28"/>
          <w:szCs w:val="28"/>
        </w:rPr>
        <w:t>ctions</w:t>
      </w:r>
      <w:r>
        <w:rPr>
          <w:rFonts w:ascii="Garamond" w:hAnsi="Garamond" w:cs="Garamond"/>
          <w:sz w:val="28"/>
          <w:szCs w:val="28"/>
        </w:rPr>
        <w:t xml:space="preserve"> </w:t>
      </w:r>
      <w:r w:rsidR="00F43E81">
        <w:rPr>
          <w:rFonts w:ascii="Garamond" w:hAnsi="Garamond" w:cs="Garamond"/>
          <w:sz w:val="28"/>
          <w:szCs w:val="28"/>
        </w:rPr>
        <w:t>and no substantial institutional or functional correction measures are needed, but as I mentioned previously</w:t>
      </w:r>
      <w:r w:rsidR="00F61D83">
        <w:rPr>
          <w:rFonts w:ascii="Garamond" w:hAnsi="Garamond" w:cs="Garamond"/>
          <w:sz w:val="28"/>
          <w:szCs w:val="28"/>
        </w:rPr>
        <w:t>,</w:t>
      </w:r>
      <w:r w:rsidR="00F43E81">
        <w:rPr>
          <w:rFonts w:ascii="Garamond" w:hAnsi="Garamond" w:cs="Garamond"/>
          <w:sz w:val="28"/>
          <w:szCs w:val="28"/>
        </w:rPr>
        <w:t xml:space="preserve"> some improvements can be done in the field of the material inheritance rights.</w:t>
      </w:r>
    </w:p>
    <w:p w:rsidR="00C25D15" w:rsidRDefault="00C25D15" w:rsidP="00C25D15">
      <w:pPr>
        <w:spacing w:after="0" w:line="240" w:lineRule="auto"/>
        <w:jc w:val="both"/>
        <w:rPr>
          <w:rFonts w:ascii="Garamond" w:hAnsi="Garamond" w:cs="Garamond"/>
          <w:sz w:val="28"/>
          <w:szCs w:val="28"/>
        </w:rPr>
      </w:pPr>
    </w:p>
    <w:p w:rsidR="00C25D15" w:rsidRPr="00121699" w:rsidRDefault="00897401" w:rsidP="00C25D15">
      <w:pPr>
        <w:spacing w:after="0" w:line="240" w:lineRule="auto"/>
        <w:jc w:val="both"/>
        <w:rPr>
          <w:rFonts w:ascii="Garamond" w:hAnsi="Garamond" w:cs="Garamond"/>
          <w:b/>
          <w:bCs/>
          <w:sz w:val="28"/>
          <w:szCs w:val="28"/>
        </w:rPr>
      </w:pPr>
      <w:r>
        <w:rPr>
          <w:rFonts w:ascii="Garamond" w:hAnsi="Garamond" w:cs="Garamond"/>
          <w:b/>
          <w:bCs/>
          <w:sz w:val="28"/>
          <w:szCs w:val="28"/>
        </w:rPr>
        <w:t>Ladies and Gentlemen, at the end of my presentation I would like to say that ...</w:t>
      </w:r>
    </w:p>
    <w:p w:rsidR="00C25D15" w:rsidRDefault="00C25D15" w:rsidP="00C25D15">
      <w:pPr>
        <w:spacing w:after="0" w:line="240" w:lineRule="auto"/>
        <w:jc w:val="both"/>
        <w:rPr>
          <w:rFonts w:ascii="Garamond" w:hAnsi="Garamond" w:cs="Garamond"/>
          <w:sz w:val="28"/>
          <w:szCs w:val="28"/>
        </w:rPr>
      </w:pPr>
    </w:p>
    <w:p w:rsidR="00C25D15" w:rsidRDefault="00C25D15" w:rsidP="00C25D15">
      <w:pPr>
        <w:spacing w:after="0" w:line="240" w:lineRule="auto"/>
        <w:jc w:val="both"/>
        <w:rPr>
          <w:rFonts w:ascii="Garamond" w:hAnsi="Garamond" w:cs="Garamond"/>
          <w:sz w:val="28"/>
          <w:szCs w:val="28"/>
        </w:rPr>
      </w:pPr>
      <w:r w:rsidRPr="00121699">
        <w:rPr>
          <w:rFonts w:ascii="Garamond" w:hAnsi="Garamond" w:cs="Garamond"/>
          <w:b/>
          <w:bCs/>
          <w:sz w:val="28"/>
          <w:szCs w:val="28"/>
        </w:rPr>
        <w:t>..</w:t>
      </w:r>
      <w:r>
        <w:rPr>
          <w:rFonts w:ascii="Garamond" w:hAnsi="Garamond" w:cs="Garamond"/>
          <w:sz w:val="28"/>
          <w:szCs w:val="28"/>
        </w:rPr>
        <w:t xml:space="preserve"> </w:t>
      </w:r>
      <w:r w:rsidR="004E7BBD">
        <w:rPr>
          <w:rFonts w:ascii="Garamond" w:hAnsi="Garamond" w:cs="Garamond"/>
          <w:sz w:val="28"/>
          <w:szCs w:val="28"/>
        </w:rPr>
        <w:t>if</w:t>
      </w:r>
      <w:r w:rsidR="00897401">
        <w:rPr>
          <w:rFonts w:ascii="Garamond" w:hAnsi="Garamond" w:cs="Garamond"/>
          <w:sz w:val="28"/>
          <w:szCs w:val="28"/>
        </w:rPr>
        <w:t xml:space="preserve"> a state has</w:t>
      </w:r>
      <w:r w:rsidR="004E7BBD">
        <w:rPr>
          <w:rFonts w:ascii="Garamond" w:hAnsi="Garamond" w:cs="Garamond"/>
          <w:sz w:val="28"/>
          <w:szCs w:val="28"/>
        </w:rPr>
        <w:t xml:space="preserve"> provided for</w:t>
      </w:r>
      <w:r w:rsidR="00897401">
        <w:rPr>
          <w:rFonts w:ascii="Garamond" w:hAnsi="Garamond" w:cs="Garamond"/>
          <w:sz w:val="28"/>
          <w:szCs w:val="28"/>
        </w:rPr>
        <w:t xml:space="preserve"> a good</w:t>
      </w:r>
      <w:r w:rsidRPr="00E3531A">
        <w:rPr>
          <w:rFonts w:ascii="Garamond" w:hAnsi="Garamond" w:cs="Garamond"/>
          <w:sz w:val="28"/>
          <w:szCs w:val="28"/>
        </w:rPr>
        <w:t xml:space="preserve"> </w:t>
      </w:r>
      <w:r w:rsidRPr="00E3531A">
        <w:rPr>
          <w:rFonts w:ascii="Garamond" w:hAnsi="Garamond" w:cs="Garamond"/>
          <w:i/>
          <w:iCs/>
          <w:sz w:val="28"/>
          <w:szCs w:val="28"/>
        </w:rPr>
        <w:t>ex ante</w:t>
      </w:r>
      <w:r w:rsidRPr="00E3531A">
        <w:rPr>
          <w:rFonts w:ascii="Garamond" w:hAnsi="Garamond" w:cs="Garamond"/>
          <w:sz w:val="28"/>
          <w:szCs w:val="28"/>
        </w:rPr>
        <w:t xml:space="preserve"> </w:t>
      </w:r>
      <w:r w:rsidR="004E7BBD">
        <w:rPr>
          <w:rFonts w:ascii="Garamond" w:hAnsi="Garamond" w:cs="Garamond"/>
          <w:sz w:val="28"/>
          <w:szCs w:val="28"/>
        </w:rPr>
        <w:t>and</w:t>
      </w:r>
      <w:r w:rsidRPr="00E3531A">
        <w:rPr>
          <w:rFonts w:ascii="Garamond" w:hAnsi="Garamond" w:cs="Garamond"/>
          <w:sz w:val="28"/>
          <w:szCs w:val="28"/>
        </w:rPr>
        <w:t xml:space="preserve"> </w:t>
      </w:r>
      <w:r w:rsidRPr="00E3531A">
        <w:rPr>
          <w:rFonts w:ascii="Garamond" w:hAnsi="Garamond" w:cs="Garamond"/>
          <w:i/>
          <w:iCs/>
          <w:sz w:val="28"/>
          <w:szCs w:val="28"/>
        </w:rPr>
        <w:t>ex post</w:t>
      </w:r>
      <w:r w:rsidRPr="00E3531A">
        <w:rPr>
          <w:rFonts w:ascii="Garamond" w:hAnsi="Garamond" w:cs="Garamond"/>
          <w:sz w:val="28"/>
          <w:szCs w:val="28"/>
        </w:rPr>
        <w:t xml:space="preserve"> </w:t>
      </w:r>
      <w:r w:rsidR="004E7BBD">
        <w:rPr>
          <w:rFonts w:ascii="Garamond" w:hAnsi="Garamond" w:cs="Garamond"/>
          <w:sz w:val="28"/>
          <w:szCs w:val="28"/>
        </w:rPr>
        <w:t xml:space="preserve">evaluation system, it can duly </w:t>
      </w:r>
      <w:r w:rsidR="004E7BBD" w:rsidRPr="00E3531A">
        <w:rPr>
          <w:rFonts w:ascii="Garamond" w:hAnsi="Garamond" w:cs="Garamond"/>
          <w:i/>
          <w:iCs/>
          <w:sz w:val="28"/>
          <w:szCs w:val="28"/>
        </w:rPr>
        <w:t>ex officio</w:t>
      </w:r>
      <w:r w:rsidR="004E7BBD" w:rsidRPr="00E3531A">
        <w:rPr>
          <w:rFonts w:ascii="Garamond" w:hAnsi="Garamond" w:cs="Garamond"/>
          <w:sz w:val="28"/>
          <w:szCs w:val="28"/>
        </w:rPr>
        <w:t xml:space="preserve"> </w:t>
      </w:r>
      <w:r w:rsidR="004E7BBD">
        <w:rPr>
          <w:rFonts w:ascii="Garamond" w:hAnsi="Garamond" w:cs="Garamond"/>
          <w:sz w:val="28"/>
          <w:szCs w:val="28"/>
        </w:rPr>
        <w:t xml:space="preserve">carry out </w:t>
      </w:r>
      <w:r w:rsidR="00F61D83">
        <w:rPr>
          <w:rFonts w:ascii="Garamond" w:hAnsi="Garamond" w:cs="Garamond"/>
          <w:sz w:val="28"/>
          <w:szCs w:val="28"/>
        </w:rPr>
        <w:t>court system reforms</w:t>
      </w:r>
      <w:r w:rsidR="004E7BBD">
        <w:rPr>
          <w:rFonts w:ascii="Garamond" w:hAnsi="Garamond" w:cs="Garamond"/>
          <w:sz w:val="28"/>
          <w:szCs w:val="28"/>
        </w:rPr>
        <w:t xml:space="preserve"> and state administration system</w:t>
      </w:r>
      <w:r w:rsidR="00F61D83">
        <w:rPr>
          <w:rFonts w:ascii="Garamond" w:hAnsi="Garamond" w:cs="Garamond"/>
          <w:sz w:val="28"/>
          <w:szCs w:val="28"/>
        </w:rPr>
        <w:t xml:space="preserve"> reforms</w:t>
      </w:r>
      <w:r w:rsidR="004E7BBD">
        <w:rPr>
          <w:rFonts w:ascii="Garamond" w:hAnsi="Garamond" w:cs="Garamond"/>
          <w:sz w:val="28"/>
          <w:szCs w:val="28"/>
        </w:rPr>
        <w:t>, which will be economically and  legal</w:t>
      </w:r>
      <w:r w:rsidR="0047022C">
        <w:rPr>
          <w:rFonts w:ascii="Garamond" w:hAnsi="Garamond" w:cs="Garamond"/>
          <w:sz w:val="28"/>
          <w:szCs w:val="28"/>
        </w:rPr>
        <w:t>l</w:t>
      </w:r>
      <w:r w:rsidR="004E7BBD">
        <w:rPr>
          <w:rFonts w:ascii="Garamond" w:hAnsi="Garamond" w:cs="Garamond"/>
          <w:sz w:val="28"/>
          <w:szCs w:val="28"/>
        </w:rPr>
        <w:t xml:space="preserve">y beneficial for the state itself.  </w:t>
      </w:r>
      <w:r w:rsidRPr="00E3531A">
        <w:rPr>
          <w:rFonts w:ascii="Garamond" w:hAnsi="Garamond" w:cs="Garamond"/>
          <w:sz w:val="28"/>
          <w:szCs w:val="28"/>
        </w:rPr>
        <w:t xml:space="preserve"> </w:t>
      </w:r>
    </w:p>
    <w:p w:rsidR="00894066" w:rsidRDefault="004E7BBD" w:rsidP="00C25D15">
      <w:pPr>
        <w:spacing w:after="0" w:line="240" w:lineRule="auto"/>
        <w:jc w:val="both"/>
        <w:rPr>
          <w:rFonts w:ascii="Garamond" w:hAnsi="Garamond" w:cs="Garamond"/>
          <w:sz w:val="28"/>
          <w:szCs w:val="28"/>
        </w:rPr>
      </w:pPr>
      <w:r>
        <w:rPr>
          <w:rFonts w:ascii="Garamond" w:hAnsi="Garamond" w:cs="Garamond"/>
          <w:sz w:val="28"/>
          <w:szCs w:val="28"/>
        </w:rPr>
        <w:lastRenderedPageBreak/>
        <w:t>In order to scientifically evaluate decisions taken by the parliament, it is necessary to develop a clear methodology, create an all-inclusive data base of information allow</w:t>
      </w:r>
      <w:r w:rsidR="00CA2545">
        <w:rPr>
          <w:rFonts w:ascii="Garamond" w:hAnsi="Garamond" w:cs="Garamond"/>
          <w:sz w:val="28"/>
          <w:szCs w:val="28"/>
        </w:rPr>
        <w:t>ing</w:t>
      </w:r>
      <w:r>
        <w:rPr>
          <w:rFonts w:ascii="Garamond" w:hAnsi="Garamond" w:cs="Garamond"/>
          <w:sz w:val="28"/>
          <w:szCs w:val="28"/>
        </w:rPr>
        <w:t xml:space="preserve"> to </w:t>
      </w:r>
      <w:r w:rsidR="00CA2545">
        <w:rPr>
          <w:rFonts w:ascii="Garamond" w:hAnsi="Garamond" w:cs="Garamond"/>
          <w:sz w:val="28"/>
          <w:szCs w:val="28"/>
        </w:rPr>
        <w:t>g</w:t>
      </w:r>
      <w:r w:rsidR="0047022C">
        <w:rPr>
          <w:rFonts w:ascii="Garamond" w:hAnsi="Garamond" w:cs="Garamond"/>
          <w:sz w:val="28"/>
          <w:szCs w:val="28"/>
        </w:rPr>
        <w:t>a</w:t>
      </w:r>
      <w:r w:rsidR="00CA2545">
        <w:rPr>
          <w:rFonts w:ascii="Garamond" w:hAnsi="Garamond" w:cs="Garamond"/>
          <w:sz w:val="28"/>
          <w:szCs w:val="28"/>
        </w:rPr>
        <w:t>ther</w:t>
      </w:r>
      <w:r>
        <w:rPr>
          <w:rFonts w:ascii="Garamond" w:hAnsi="Garamond" w:cs="Garamond"/>
          <w:sz w:val="28"/>
          <w:szCs w:val="28"/>
        </w:rPr>
        <w:t xml:space="preserve"> the </w:t>
      </w:r>
      <w:r w:rsidR="00CA2545">
        <w:rPr>
          <w:rFonts w:ascii="Garamond" w:hAnsi="Garamond" w:cs="Garamond"/>
          <w:sz w:val="28"/>
          <w:szCs w:val="28"/>
        </w:rPr>
        <w:t>statistics to be analysed,</w:t>
      </w:r>
      <w:r>
        <w:rPr>
          <w:rFonts w:ascii="Garamond" w:hAnsi="Garamond" w:cs="Garamond"/>
          <w:sz w:val="28"/>
          <w:szCs w:val="28"/>
        </w:rPr>
        <w:t xml:space="preserve"> and </w:t>
      </w:r>
      <w:r w:rsidR="00CA2545">
        <w:rPr>
          <w:rFonts w:ascii="Garamond" w:hAnsi="Garamond" w:cs="Garamond"/>
          <w:sz w:val="28"/>
          <w:szCs w:val="28"/>
        </w:rPr>
        <w:t xml:space="preserve">to </w:t>
      </w:r>
      <w:r>
        <w:rPr>
          <w:rFonts w:ascii="Garamond" w:hAnsi="Garamond" w:cs="Garamond"/>
          <w:sz w:val="28"/>
          <w:szCs w:val="28"/>
        </w:rPr>
        <w:t>create or</w:t>
      </w:r>
      <w:r w:rsidR="00CA2545">
        <w:rPr>
          <w:rFonts w:ascii="Garamond" w:hAnsi="Garamond" w:cs="Garamond"/>
          <w:sz w:val="28"/>
          <w:szCs w:val="28"/>
        </w:rPr>
        <w:t xml:space="preserve"> develop</w:t>
      </w:r>
      <w:r>
        <w:rPr>
          <w:rFonts w:ascii="Garamond" w:hAnsi="Garamond" w:cs="Garamond"/>
          <w:sz w:val="28"/>
          <w:szCs w:val="28"/>
        </w:rPr>
        <w:t xml:space="preserve"> a permanent research center</w:t>
      </w:r>
      <w:r w:rsidR="00CA2545">
        <w:rPr>
          <w:rFonts w:ascii="Garamond" w:hAnsi="Garamond" w:cs="Garamond"/>
          <w:sz w:val="28"/>
          <w:szCs w:val="28"/>
        </w:rPr>
        <w:t xml:space="preserve"> which</w:t>
      </w:r>
      <w:r>
        <w:rPr>
          <w:rFonts w:ascii="Garamond" w:hAnsi="Garamond" w:cs="Garamond"/>
          <w:sz w:val="28"/>
          <w:szCs w:val="28"/>
        </w:rPr>
        <w:t xml:space="preserve"> would car</w:t>
      </w:r>
      <w:r w:rsidR="0047022C">
        <w:rPr>
          <w:rFonts w:ascii="Garamond" w:hAnsi="Garamond" w:cs="Garamond"/>
          <w:sz w:val="28"/>
          <w:szCs w:val="28"/>
        </w:rPr>
        <w:t>r</w:t>
      </w:r>
      <w:r>
        <w:rPr>
          <w:rFonts w:ascii="Garamond" w:hAnsi="Garamond" w:cs="Garamond"/>
          <w:sz w:val="28"/>
          <w:szCs w:val="28"/>
        </w:rPr>
        <w:t xml:space="preserve">y out the evaluation  </w:t>
      </w:r>
      <w:r w:rsidR="00F61D83">
        <w:rPr>
          <w:rFonts w:ascii="Garamond" w:hAnsi="Garamond" w:cs="Garamond"/>
          <w:sz w:val="28"/>
          <w:szCs w:val="28"/>
        </w:rPr>
        <w:t>process.</w:t>
      </w:r>
    </w:p>
    <w:p w:rsidR="00C25D15" w:rsidRPr="00E3531A" w:rsidRDefault="00C25D15" w:rsidP="00C25D15">
      <w:pPr>
        <w:jc w:val="both"/>
        <w:rPr>
          <w:rFonts w:ascii="Garamond" w:hAnsi="Garamond" w:cs="Garamond"/>
          <w:sz w:val="28"/>
          <w:szCs w:val="28"/>
        </w:rPr>
      </w:pPr>
    </w:p>
    <w:p w:rsidR="00C25D15" w:rsidRDefault="007E2C6E" w:rsidP="00C25D15">
      <w:pPr>
        <w:jc w:val="both"/>
        <w:rPr>
          <w:rFonts w:ascii="Garamond" w:hAnsi="Garamond" w:cs="Garamond"/>
          <w:sz w:val="26"/>
          <w:szCs w:val="26"/>
        </w:rPr>
      </w:pPr>
      <w:r>
        <w:rPr>
          <w:rFonts w:ascii="Garamond" w:hAnsi="Garamond" w:cs="Garamond"/>
          <w:b/>
          <w:bCs/>
          <w:sz w:val="28"/>
          <w:szCs w:val="28"/>
        </w:rPr>
        <w:t xml:space="preserve"> </w:t>
      </w:r>
    </w:p>
    <w:p w:rsidR="008678E4" w:rsidRDefault="008678E4"/>
    <w:sectPr w:rsidR="008678E4" w:rsidSect="008F3AB8">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5ED" w:rsidRDefault="00DB15ED" w:rsidP="00C25D15">
      <w:pPr>
        <w:spacing w:after="0" w:line="240" w:lineRule="auto"/>
      </w:pPr>
      <w:r>
        <w:separator/>
      </w:r>
    </w:p>
  </w:endnote>
  <w:endnote w:type="continuationSeparator" w:id="0">
    <w:p w:rsidR="00DB15ED" w:rsidRDefault="00DB15ED" w:rsidP="00C25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F2A" w:rsidRPr="00FB1241" w:rsidRDefault="0064268E">
    <w:pPr>
      <w:pStyle w:val="Footer"/>
      <w:jc w:val="center"/>
      <w:rPr>
        <w:rFonts w:ascii="Garamond" w:hAnsi="Garamond" w:cs="Garamond"/>
        <w:sz w:val="20"/>
        <w:szCs w:val="20"/>
      </w:rPr>
    </w:pPr>
    <w:r w:rsidRPr="00FB1241">
      <w:rPr>
        <w:rFonts w:ascii="Garamond" w:hAnsi="Garamond" w:cs="Garamond"/>
        <w:sz w:val="20"/>
        <w:szCs w:val="20"/>
      </w:rPr>
      <w:fldChar w:fldCharType="begin"/>
    </w:r>
    <w:r w:rsidR="00AC4696" w:rsidRPr="00FB1241">
      <w:rPr>
        <w:rFonts w:ascii="Garamond" w:hAnsi="Garamond" w:cs="Garamond"/>
        <w:sz w:val="20"/>
        <w:szCs w:val="20"/>
      </w:rPr>
      <w:instrText xml:space="preserve"> PAGE   \* MERGEFORMAT </w:instrText>
    </w:r>
    <w:r w:rsidRPr="00FB1241">
      <w:rPr>
        <w:rFonts w:ascii="Garamond" w:hAnsi="Garamond" w:cs="Garamond"/>
        <w:sz w:val="20"/>
        <w:szCs w:val="20"/>
      </w:rPr>
      <w:fldChar w:fldCharType="separate"/>
    </w:r>
    <w:r w:rsidR="00D71EA5">
      <w:rPr>
        <w:rFonts w:ascii="Garamond" w:hAnsi="Garamond" w:cs="Garamond"/>
        <w:noProof/>
        <w:sz w:val="20"/>
        <w:szCs w:val="20"/>
      </w:rPr>
      <w:t>1</w:t>
    </w:r>
    <w:r w:rsidRPr="00FB1241">
      <w:rPr>
        <w:rFonts w:ascii="Garamond" w:hAnsi="Garamond" w:cs="Garamond"/>
        <w:sz w:val="20"/>
        <w:szCs w:val="20"/>
      </w:rPr>
      <w:fldChar w:fldCharType="end"/>
    </w:r>
  </w:p>
  <w:p w:rsidR="00371F2A" w:rsidRDefault="00D71E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5ED" w:rsidRDefault="00DB15ED" w:rsidP="00C25D15">
      <w:pPr>
        <w:spacing w:after="0" w:line="240" w:lineRule="auto"/>
      </w:pPr>
      <w:r>
        <w:separator/>
      </w:r>
    </w:p>
  </w:footnote>
  <w:footnote w:type="continuationSeparator" w:id="0">
    <w:p w:rsidR="00DB15ED" w:rsidRDefault="00DB15ED" w:rsidP="00C25D15">
      <w:pPr>
        <w:spacing w:after="0" w:line="240" w:lineRule="auto"/>
      </w:pPr>
      <w:r>
        <w:continuationSeparator/>
      </w:r>
    </w:p>
  </w:footnote>
  <w:footnote w:id="1">
    <w:p w:rsidR="00C25D15" w:rsidRDefault="00C25D15" w:rsidP="00C25D15">
      <w:pPr>
        <w:pStyle w:val="FootnoteText"/>
        <w:jc w:val="both"/>
      </w:pPr>
      <w:r w:rsidRPr="007746E9">
        <w:rPr>
          <w:rStyle w:val="FootnoteReference"/>
          <w:rFonts w:ascii="Garamond" w:hAnsi="Garamond" w:cs="Garamond"/>
        </w:rPr>
        <w:footnoteRef/>
      </w:r>
      <w:r w:rsidR="003A078D">
        <w:rPr>
          <w:rFonts w:ascii="Garamond" w:hAnsi="Garamond" w:cs="Garamond"/>
        </w:rPr>
        <w:t>See judgements of the case No</w:t>
      </w:r>
      <w:r w:rsidR="003A078D" w:rsidRPr="007746E9">
        <w:rPr>
          <w:rFonts w:ascii="Garamond" w:hAnsi="Garamond" w:cs="Garamond"/>
        </w:rPr>
        <w:t>. 2005-08-01</w:t>
      </w:r>
      <w:r w:rsidR="003A078D">
        <w:rPr>
          <w:rFonts w:ascii="Garamond" w:hAnsi="Garamond" w:cs="Garamond"/>
        </w:rPr>
        <w:t>, paragraph 9.5.</w:t>
      </w:r>
      <w:r w:rsidR="003A078D" w:rsidRPr="007746E9">
        <w:rPr>
          <w:rFonts w:ascii="Garamond" w:hAnsi="Garamond" w:cs="Garamond"/>
        </w:rPr>
        <w:t xml:space="preserve"> </w:t>
      </w:r>
      <w:r w:rsidR="003A078D">
        <w:rPr>
          <w:rFonts w:ascii="Garamond" w:hAnsi="Garamond" w:cs="Garamond"/>
        </w:rPr>
        <w:t>of the Constitutional Court of 11.11.2005</w:t>
      </w:r>
      <w:r w:rsidRPr="007746E9">
        <w:rPr>
          <w:rFonts w:ascii="Garamond" w:hAnsi="Garamond" w:cs="Garamond"/>
        </w:rPr>
        <w:t xml:space="preserve">, </w:t>
      </w:r>
      <w:r w:rsidR="003A078D">
        <w:rPr>
          <w:rFonts w:ascii="Garamond" w:hAnsi="Garamond" w:cs="Garamond"/>
        </w:rPr>
        <w:t>case No</w:t>
      </w:r>
      <w:r w:rsidR="003A078D" w:rsidRPr="007746E9">
        <w:rPr>
          <w:rFonts w:ascii="Garamond" w:hAnsi="Garamond" w:cs="Garamond"/>
        </w:rPr>
        <w:t>. 2005-13-0106</w:t>
      </w:r>
      <w:r w:rsidR="003A078D">
        <w:rPr>
          <w:rFonts w:ascii="Garamond" w:hAnsi="Garamond" w:cs="Garamond"/>
        </w:rPr>
        <w:t>, paragraphs</w:t>
      </w:r>
      <w:r w:rsidR="003A078D" w:rsidRPr="007746E9">
        <w:rPr>
          <w:rFonts w:ascii="Garamond" w:hAnsi="Garamond" w:cs="Garamond"/>
        </w:rPr>
        <w:t xml:space="preserve"> </w:t>
      </w:r>
      <w:r w:rsidR="003A078D">
        <w:rPr>
          <w:rFonts w:ascii="Garamond" w:hAnsi="Garamond" w:cs="Garamond"/>
        </w:rPr>
        <w:t>17.3. &amp;</w:t>
      </w:r>
      <w:r w:rsidR="003A078D" w:rsidRPr="007746E9">
        <w:rPr>
          <w:rFonts w:ascii="Garamond" w:hAnsi="Garamond" w:cs="Garamond"/>
        </w:rPr>
        <w:t xml:space="preserve"> 18.8. </w:t>
      </w:r>
      <w:r w:rsidR="003A078D">
        <w:rPr>
          <w:rFonts w:ascii="Garamond" w:hAnsi="Garamond" w:cs="Garamond"/>
        </w:rPr>
        <w:t>of 15.06.2006.</w:t>
      </w:r>
      <w:r w:rsidRPr="007746E9">
        <w:rPr>
          <w:rFonts w:ascii="Garamond" w:hAnsi="Garamond" w:cs="Garamond"/>
        </w:rPr>
        <w:t xml:space="preserve">, </w:t>
      </w:r>
      <w:r w:rsidR="003A078D">
        <w:rPr>
          <w:rFonts w:ascii="Garamond" w:hAnsi="Garamond" w:cs="Garamond"/>
        </w:rPr>
        <w:t>case No</w:t>
      </w:r>
      <w:r w:rsidR="003A078D" w:rsidRPr="007746E9">
        <w:rPr>
          <w:rFonts w:ascii="Garamond" w:hAnsi="Garamond" w:cs="Garamond"/>
        </w:rPr>
        <w:t>. 2007-01-01</w:t>
      </w:r>
      <w:r w:rsidR="003A078D">
        <w:rPr>
          <w:rFonts w:ascii="Garamond" w:hAnsi="Garamond" w:cs="Garamond"/>
        </w:rPr>
        <w:t>, paragraph 26. of 08.06.</w:t>
      </w:r>
      <w:r w:rsidRPr="007746E9">
        <w:rPr>
          <w:rFonts w:ascii="Garamond" w:hAnsi="Garamond" w:cs="Garamond"/>
        </w:rPr>
        <w:t xml:space="preserve">2007. </w:t>
      </w:r>
      <w:r w:rsidR="003A078D">
        <w:rPr>
          <w:rFonts w:ascii="Garamond" w:hAnsi="Garamond" w:cs="Garamond"/>
        </w:rPr>
        <w:t xml:space="preserve"> and case</w:t>
      </w:r>
      <w:r w:rsidRPr="007746E9">
        <w:rPr>
          <w:rFonts w:ascii="Garamond" w:hAnsi="Garamond" w:cs="Garamond"/>
        </w:rPr>
        <w:t xml:space="preserve"> </w:t>
      </w:r>
      <w:r w:rsidR="003A078D">
        <w:rPr>
          <w:rFonts w:ascii="Garamond" w:hAnsi="Garamond" w:cs="Garamond"/>
        </w:rPr>
        <w:t xml:space="preserve">No. 2007-22-01, paragraph 18.3. of 2.06.2008.  </w:t>
      </w:r>
    </w:p>
  </w:footnote>
  <w:footnote w:id="2">
    <w:p w:rsidR="00C25D15" w:rsidRDefault="00C25D15" w:rsidP="00C25D15">
      <w:pPr>
        <w:spacing w:after="0" w:line="240" w:lineRule="auto"/>
        <w:jc w:val="both"/>
      </w:pPr>
      <w:r w:rsidRPr="007746E9">
        <w:rPr>
          <w:rStyle w:val="FootnoteReference"/>
          <w:rFonts w:ascii="Garamond" w:hAnsi="Garamond" w:cs="Garamond"/>
          <w:sz w:val="20"/>
          <w:szCs w:val="20"/>
        </w:rPr>
        <w:footnoteRef/>
      </w:r>
      <w:r w:rsidRPr="007746E9">
        <w:rPr>
          <w:rFonts w:ascii="Garamond" w:hAnsi="Garamond" w:cs="Garamond"/>
          <w:sz w:val="20"/>
          <w:szCs w:val="20"/>
        </w:rPr>
        <w:t xml:space="preserve"> </w:t>
      </w:r>
      <w:r w:rsidRPr="007746E9">
        <w:rPr>
          <w:rFonts w:ascii="Garamond" w:hAnsi="Garamond" w:cs="Garamond"/>
          <w:sz w:val="20"/>
          <w:szCs w:val="20"/>
        </w:rPr>
        <w:t xml:space="preserve">Osipova </w:t>
      </w:r>
      <w:r w:rsidRPr="007746E9">
        <w:rPr>
          <w:rFonts w:ascii="Garamond" w:hAnsi="Garamond" w:cs="Garamond"/>
          <w:sz w:val="20"/>
          <w:szCs w:val="20"/>
        </w:rPr>
        <w:t xml:space="preserve">S. </w:t>
      </w:r>
      <w:r w:rsidR="00DF386D">
        <w:rPr>
          <w:rFonts w:ascii="Garamond" w:hAnsi="Garamond" w:cs="Garamond"/>
          <w:sz w:val="20"/>
          <w:szCs w:val="20"/>
        </w:rPr>
        <w:t>„ The evaluation of the functions of the notarite of Latvia and the accessibility to its services” Ministry of Justice, Riga</w:t>
      </w:r>
      <w:r w:rsidRPr="007746E9">
        <w:rPr>
          <w:rFonts w:ascii="Garamond" w:hAnsi="Garamond" w:cs="Garamond"/>
          <w:sz w:val="20"/>
          <w:szCs w:val="20"/>
        </w:rPr>
        <w:t xml:space="preserve"> 2009.</w:t>
      </w:r>
    </w:p>
  </w:footnote>
  <w:footnote w:id="3">
    <w:p w:rsidR="00DF386D" w:rsidRDefault="00C25D15" w:rsidP="00DF386D">
      <w:pPr>
        <w:spacing w:after="0" w:line="240" w:lineRule="auto"/>
        <w:jc w:val="both"/>
      </w:pPr>
      <w:r w:rsidRPr="007746E9">
        <w:rPr>
          <w:rStyle w:val="FootnoteReference"/>
          <w:rFonts w:ascii="Garamond" w:hAnsi="Garamond" w:cs="Garamond"/>
          <w:sz w:val="20"/>
          <w:szCs w:val="20"/>
        </w:rPr>
        <w:footnoteRef/>
      </w:r>
      <w:r w:rsidRPr="007746E9">
        <w:rPr>
          <w:rFonts w:ascii="Garamond" w:hAnsi="Garamond" w:cs="Garamond"/>
          <w:sz w:val="20"/>
          <w:szCs w:val="20"/>
        </w:rPr>
        <w:t xml:space="preserve"> </w:t>
      </w:r>
      <w:r w:rsidR="00DF386D" w:rsidRPr="007746E9">
        <w:rPr>
          <w:rFonts w:ascii="Garamond" w:hAnsi="Garamond" w:cs="Garamond"/>
          <w:sz w:val="20"/>
          <w:szCs w:val="20"/>
        </w:rPr>
        <w:t xml:space="preserve">Osipova S. </w:t>
      </w:r>
      <w:r w:rsidR="00DF386D">
        <w:rPr>
          <w:rFonts w:ascii="Garamond" w:hAnsi="Garamond" w:cs="Garamond"/>
          <w:sz w:val="20"/>
          <w:szCs w:val="20"/>
        </w:rPr>
        <w:t>„ The evaluation of the functions of the notarite of Latvia and the accessibility to its services” Ministry of Justice, Riga</w:t>
      </w:r>
      <w:r w:rsidR="00DF386D" w:rsidRPr="007746E9">
        <w:rPr>
          <w:rFonts w:ascii="Garamond" w:hAnsi="Garamond" w:cs="Garamond"/>
          <w:sz w:val="20"/>
          <w:szCs w:val="20"/>
        </w:rPr>
        <w:t xml:space="preserve"> 2009.</w:t>
      </w:r>
    </w:p>
    <w:p w:rsidR="00C25D15" w:rsidRDefault="00C25D15" w:rsidP="00C25D15">
      <w:pPr>
        <w:spacing w:after="0" w:line="240" w:lineRule="auto"/>
        <w:jc w:val="both"/>
      </w:pPr>
    </w:p>
  </w:footnote>
  <w:footnote w:id="4">
    <w:p w:rsidR="0052759C" w:rsidRDefault="0052759C" w:rsidP="0052759C">
      <w:pPr>
        <w:pStyle w:val="FootnoteText"/>
        <w:jc w:val="both"/>
      </w:pPr>
      <w:r w:rsidRPr="007746E9">
        <w:rPr>
          <w:rStyle w:val="FootnoteReference"/>
          <w:rFonts w:ascii="Garamond" w:hAnsi="Garamond" w:cs="Garamond"/>
        </w:rPr>
        <w:footnoteRef/>
      </w:r>
      <w:r w:rsidRPr="007746E9">
        <w:rPr>
          <w:rFonts w:ascii="Garamond" w:hAnsi="Garamond" w:cs="Garamond"/>
        </w:rPr>
        <w:t xml:space="preserve"> </w:t>
      </w:r>
      <w:r w:rsidR="00DF386D">
        <w:rPr>
          <w:rFonts w:ascii="Garamond" w:hAnsi="Garamond" w:cs="Garamond"/>
        </w:rPr>
        <w:t>Detailed description of the dif</w:t>
      </w:r>
      <w:r w:rsidR="00CE070C">
        <w:rPr>
          <w:rFonts w:ascii="Garamond" w:hAnsi="Garamond" w:cs="Garamond"/>
        </w:rPr>
        <w:t>f</w:t>
      </w:r>
      <w:r w:rsidR="00DF386D">
        <w:rPr>
          <w:rFonts w:ascii="Garamond" w:hAnsi="Garamond" w:cs="Garamond"/>
        </w:rPr>
        <w:t>erences of socialist legal system by Melkisi</w:t>
      </w:r>
      <w:r w:rsidR="00CE070C">
        <w:rPr>
          <w:rFonts w:ascii="Garamond" w:hAnsi="Garamond" w:cs="Garamond"/>
        </w:rPr>
        <w:t>s E., develop</w:t>
      </w:r>
      <w:r w:rsidR="00DF386D">
        <w:rPr>
          <w:rFonts w:ascii="Garamond" w:hAnsi="Garamond" w:cs="Garamond"/>
        </w:rPr>
        <w:t xml:space="preserve">ment tendencies of different questions </w:t>
      </w:r>
      <w:r w:rsidR="003C2CEF">
        <w:rPr>
          <w:rFonts w:ascii="Garamond" w:hAnsi="Garamond" w:cs="Garamond"/>
        </w:rPr>
        <w:t xml:space="preserve">of legal theory and practice. Riga: </w:t>
      </w:r>
      <w:r w:rsidRPr="007746E9">
        <w:rPr>
          <w:rFonts w:ascii="Garamond" w:hAnsi="Garamond" w:cs="Garamond"/>
        </w:rPr>
        <w:t>U</w:t>
      </w:r>
      <w:r w:rsidR="003C2CEF">
        <w:rPr>
          <w:rFonts w:ascii="Garamond" w:hAnsi="Garamond" w:cs="Garamond"/>
        </w:rPr>
        <w:t>niversity of Latvia</w:t>
      </w:r>
      <w:r w:rsidRPr="007746E9">
        <w:rPr>
          <w:rFonts w:ascii="Garamond" w:hAnsi="Garamond" w:cs="Garamond"/>
        </w:rPr>
        <w:t xml:space="preserve">, 2000., </w:t>
      </w:r>
      <w:r w:rsidR="003C2CEF">
        <w:rPr>
          <w:rFonts w:ascii="Garamond" w:hAnsi="Garamond" w:cs="Garamond"/>
        </w:rPr>
        <w:t xml:space="preserve">page 7. </w:t>
      </w:r>
    </w:p>
  </w:footnote>
  <w:footnote w:id="5">
    <w:p w:rsidR="00C25D15" w:rsidRDefault="00C25D15" w:rsidP="00C25D15">
      <w:pPr>
        <w:pStyle w:val="FootnoteText"/>
        <w:jc w:val="both"/>
      </w:pPr>
      <w:r w:rsidRPr="00077B59">
        <w:rPr>
          <w:rStyle w:val="FootnoteReference"/>
          <w:rFonts w:ascii="Garamond" w:hAnsi="Garamond" w:cs="Garamond"/>
        </w:rPr>
        <w:footnoteRef/>
      </w:r>
      <w:r>
        <w:rPr>
          <w:rFonts w:ascii="Garamond" w:hAnsi="Garamond" w:cs="Garamond"/>
        </w:rPr>
        <w:t xml:space="preserve"> </w:t>
      </w:r>
      <w:r w:rsidR="003C2CEF">
        <w:rPr>
          <w:rFonts w:ascii="Garamond" w:hAnsi="Garamond" w:cs="Garamond"/>
        </w:rPr>
        <w:t xml:space="preserve">Example </w:t>
      </w:r>
      <w:r w:rsidR="003C2CEF">
        <w:rPr>
          <w:rFonts w:ascii="Garamond" w:hAnsi="Garamond" w:cs="Garamond"/>
        </w:rPr>
        <w:t>– Judgement of the Senate No.</w:t>
      </w:r>
      <w:r w:rsidR="003C2CEF" w:rsidRPr="00077B59">
        <w:rPr>
          <w:rFonts w:ascii="Garamond" w:hAnsi="Garamond" w:cs="Garamond"/>
        </w:rPr>
        <w:t>SKC-382 (JV 2007/</w:t>
      </w:r>
      <w:r w:rsidR="003C2CEF">
        <w:rPr>
          <w:rFonts w:ascii="Garamond" w:hAnsi="Garamond" w:cs="Garamond"/>
        </w:rPr>
        <w:t>page 32 &amp; 23</w:t>
      </w:r>
      <w:r w:rsidR="003C2CEF" w:rsidRPr="00077B59">
        <w:rPr>
          <w:rFonts w:ascii="Garamond" w:hAnsi="Garamond" w:cs="Garamond"/>
        </w:rPr>
        <w:t>.)</w:t>
      </w:r>
      <w:r w:rsidR="003C2CEF">
        <w:rPr>
          <w:rFonts w:ascii="Garamond" w:hAnsi="Garamond" w:cs="Garamond"/>
        </w:rPr>
        <w:t xml:space="preserve"> from 09.05.2007. – about confirmation of succession rights according to the law.  – Judgement of the Senate No. </w:t>
      </w:r>
      <w:r w:rsidR="003C2CEF" w:rsidRPr="00077B59">
        <w:rPr>
          <w:rFonts w:ascii="Garamond" w:hAnsi="Garamond" w:cs="Garamond"/>
        </w:rPr>
        <w:t>SKC-106</w:t>
      </w:r>
      <w:r w:rsidR="003C2CEF">
        <w:rPr>
          <w:rFonts w:ascii="Garamond" w:hAnsi="Garamond" w:cs="Garamond"/>
        </w:rPr>
        <w:t xml:space="preserve"> (not published) from </w:t>
      </w:r>
      <w:r w:rsidRPr="00077B59">
        <w:rPr>
          <w:rFonts w:ascii="Garamond" w:hAnsi="Garamond" w:cs="Garamond"/>
        </w:rPr>
        <w:t>14.03.2007</w:t>
      </w:r>
      <w:r w:rsidR="00CE070C">
        <w:rPr>
          <w:rFonts w:ascii="Garamond" w:hAnsi="Garamond" w:cs="Garamond"/>
        </w:rPr>
        <w:t>.</w:t>
      </w:r>
      <w:r w:rsidRPr="00077B59">
        <w:rPr>
          <w:rFonts w:ascii="Garamond" w:hAnsi="Garamond" w:cs="Garamond"/>
        </w:rPr>
        <w:t xml:space="preserve">  – </w:t>
      </w:r>
      <w:r w:rsidR="003C2CEF">
        <w:rPr>
          <w:rFonts w:ascii="Garamond" w:hAnsi="Garamond" w:cs="Garamond"/>
        </w:rPr>
        <w:t xml:space="preserve"> about  the power of the ann</w:t>
      </w:r>
      <w:r w:rsidR="00CE070C">
        <w:rPr>
          <w:rFonts w:ascii="Garamond" w:hAnsi="Garamond" w:cs="Garamond"/>
        </w:rPr>
        <w:t>oun</w:t>
      </w:r>
      <w:r w:rsidR="003C2CEF">
        <w:rPr>
          <w:rFonts w:ascii="Garamond" w:hAnsi="Garamond" w:cs="Garamond"/>
        </w:rPr>
        <w:t>cement of an inheritance discovered.  Quote</w:t>
      </w:r>
      <w:r>
        <w:rPr>
          <w:rFonts w:ascii="Garamond" w:hAnsi="Garamond" w:cs="Garamond"/>
        </w:rPr>
        <w:t xml:space="preserve">: </w:t>
      </w:r>
      <w:r w:rsidR="003C2CEF">
        <w:rPr>
          <w:rFonts w:ascii="Garamond" w:hAnsi="Garamond" w:cs="Garamond"/>
        </w:rPr>
        <w:t>Sermuks</w:t>
      </w:r>
      <w:r w:rsidRPr="007746E9">
        <w:rPr>
          <w:rFonts w:ascii="Garamond" w:hAnsi="Garamond" w:cs="Garamond"/>
        </w:rPr>
        <w:t>nis</w:t>
      </w:r>
      <w:r>
        <w:rPr>
          <w:rFonts w:ascii="Garamond" w:hAnsi="Garamond" w:cs="Garamond"/>
        </w:rPr>
        <w:t xml:space="preserve"> I., </w:t>
      </w:r>
      <w:r w:rsidRPr="007746E9">
        <w:rPr>
          <w:rFonts w:ascii="Garamond" w:hAnsi="Garamond" w:cs="Garamond"/>
        </w:rPr>
        <w:t>Bulavs</w:t>
      </w:r>
      <w:r>
        <w:rPr>
          <w:rFonts w:ascii="Garamond" w:hAnsi="Garamond" w:cs="Garamond"/>
        </w:rPr>
        <w:t xml:space="preserve"> P., </w:t>
      </w:r>
      <w:r w:rsidRPr="007746E9">
        <w:rPr>
          <w:rFonts w:ascii="Garamond" w:hAnsi="Garamond" w:cs="Garamond"/>
        </w:rPr>
        <w:t>Solovjakovs</w:t>
      </w:r>
      <w:r>
        <w:rPr>
          <w:rFonts w:ascii="Garamond" w:hAnsi="Garamond" w:cs="Garamond"/>
        </w:rPr>
        <w:t xml:space="preserve"> J., </w:t>
      </w:r>
      <w:r w:rsidRPr="007746E9">
        <w:rPr>
          <w:rFonts w:ascii="Garamond" w:hAnsi="Garamond" w:cs="Garamond"/>
        </w:rPr>
        <w:t>Virko</w:t>
      </w:r>
      <w:r>
        <w:rPr>
          <w:rFonts w:ascii="Garamond" w:hAnsi="Garamond" w:cs="Garamond"/>
        </w:rPr>
        <w:t xml:space="preserve"> E</w:t>
      </w:r>
      <w:r w:rsidRPr="007746E9">
        <w:rPr>
          <w:rFonts w:ascii="Garamond" w:hAnsi="Garamond" w:cs="Garamond"/>
        </w:rPr>
        <w:t>.</w:t>
      </w:r>
      <w:r w:rsidR="00CE070C" w:rsidRPr="00CE070C">
        <w:rPr>
          <w:rFonts w:ascii="Arial" w:hAnsi="Arial" w:cs="Arial"/>
          <w:color w:val="222222"/>
        </w:rPr>
        <w:t xml:space="preserve"> </w:t>
      </w:r>
      <w:r w:rsidRPr="007746E9">
        <w:rPr>
          <w:rFonts w:ascii="Garamond" w:hAnsi="Garamond" w:cs="Garamond"/>
        </w:rPr>
        <w:t xml:space="preserve"> </w:t>
      </w:r>
      <w:r w:rsidR="003C2CEF">
        <w:rPr>
          <w:rFonts w:ascii="Garamond" w:hAnsi="Garamond" w:cs="Garamond"/>
        </w:rPr>
        <w:t>„</w:t>
      </w:r>
      <w:r w:rsidR="00CE070C">
        <w:rPr>
          <w:rFonts w:ascii="Garamond" w:hAnsi="Garamond" w:cs="Garamond"/>
        </w:rPr>
        <w:t>I</w:t>
      </w:r>
      <w:r w:rsidR="003C2CEF">
        <w:rPr>
          <w:rFonts w:ascii="Garamond" w:hAnsi="Garamond" w:cs="Garamond"/>
        </w:rPr>
        <w:t>dentified problem</w:t>
      </w:r>
      <w:r w:rsidR="00CE070C">
        <w:rPr>
          <w:rFonts w:ascii="Garamond" w:hAnsi="Garamond" w:cs="Garamond"/>
        </w:rPr>
        <w:t xml:space="preserve"> issues in the</w:t>
      </w:r>
      <w:r w:rsidR="003C2CEF">
        <w:rPr>
          <w:rFonts w:ascii="Garamond" w:hAnsi="Garamond" w:cs="Garamond"/>
        </w:rPr>
        <w:t xml:space="preserve"> </w:t>
      </w:r>
      <w:r w:rsidR="00CE070C">
        <w:rPr>
          <w:rFonts w:ascii="Garamond" w:hAnsi="Garamond" w:cs="Garamond"/>
        </w:rPr>
        <w:t xml:space="preserve">regulation </w:t>
      </w:r>
      <w:r w:rsidR="003C2CEF">
        <w:rPr>
          <w:rFonts w:ascii="Garamond" w:hAnsi="Garamond" w:cs="Garamond"/>
        </w:rPr>
        <w:t xml:space="preserve">of  succession </w:t>
      </w:r>
      <w:r w:rsidR="00CE070C">
        <w:rPr>
          <w:rFonts w:ascii="Garamond" w:hAnsi="Garamond" w:cs="Garamond"/>
        </w:rPr>
        <w:t>rights in</w:t>
      </w:r>
      <w:r w:rsidR="003C2CEF">
        <w:rPr>
          <w:rFonts w:ascii="Garamond" w:hAnsi="Garamond" w:cs="Garamond"/>
        </w:rPr>
        <w:t xml:space="preserve"> the Republic of Latvia”</w:t>
      </w:r>
      <w:r w:rsidR="00CE070C">
        <w:rPr>
          <w:rFonts w:ascii="Garamond" w:hAnsi="Garamond" w:cs="Garamond"/>
        </w:rPr>
        <w:t xml:space="preserve">  </w:t>
      </w:r>
      <w:hyperlink r:id="rId1" w:history="1">
        <w:r w:rsidR="00CE070C" w:rsidRPr="00CE3ED9">
          <w:rPr>
            <w:rStyle w:val="Hyperlink"/>
            <w:rFonts w:ascii="Garamond" w:hAnsi="Garamond" w:cs="Garamond"/>
          </w:rPr>
          <w:t>www.tm.gov.lv</w:t>
        </w:r>
      </w:hyperlink>
      <w:r w:rsidR="00CE070C">
        <w:rPr>
          <w:rFonts w:ascii="Garamond" w:hAnsi="Garamond" w:cs="Garamond"/>
        </w:rPr>
        <w:t xml:space="preserve"> </w:t>
      </w:r>
      <w:r w:rsidR="003C2CEF">
        <w:rPr>
          <w:rFonts w:ascii="Garamond" w:hAnsi="Garamond" w:cs="Garamond"/>
        </w:rPr>
        <w:t xml:space="preserve"> </w:t>
      </w:r>
      <w:r w:rsidR="00CE070C">
        <w:rPr>
          <w:rFonts w:ascii="Garamond" w:hAnsi="Garamond" w:cs="Garamond"/>
        </w:rPr>
        <w:t xml:space="preserve"> </w:t>
      </w:r>
    </w:p>
  </w:footnote>
  <w:footnote w:id="6">
    <w:p w:rsidR="00C25D15" w:rsidRDefault="00C25D15" w:rsidP="00CE070C">
      <w:pPr>
        <w:pStyle w:val="FootnoteText"/>
        <w:jc w:val="both"/>
      </w:pPr>
      <w:r w:rsidRPr="007746E9">
        <w:rPr>
          <w:rStyle w:val="FootnoteReference"/>
          <w:rFonts w:ascii="Garamond" w:hAnsi="Garamond" w:cs="Garamond"/>
        </w:rPr>
        <w:footnoteRef/>
      </w:r>
      <w:r>
        <w:rPr>
          <w:rFonts w:ascii="Garamond" w:hAnsi="Garamond" w:cs="Garamond"/>
        </w:rPr>
        <w:t xml:space="preserve"> </w:t>
      </w:r>
      <w:r w:rsidR="00CE070C">
        <w:rPr>
          <w:rFonts w:ascii="Garamond" w:hAnsi="Garamond" w:cs="Garamond"/>
        </w:rPr>
        <w:t>Sermuks</w:t>
      </w:r>
      <w:r w:rsidR="00CE070C" w:rsidRPr="007746E9">
        <w:rPr>
          <w:rFonts w:ascii="Garamond" w:hAnsi="Garamond" w:cs="Garamond"/>
        </w:rPr>
        <w:t>nis</w:t>
      </w:r>
      <w:r w:rsidR="00CE070C">
        <w:rPr>
          <w:rFonts w:ascii="Garamond" w:hAnsi="Garamond" w:cs="Garamond"/>
        </w:rPr>
        <w:t xml:space="preserve"> I., </w:t>
      </w:r>
      <w:r w:rsidR="00CE070C" w:rsidRPr="007746E9">
        <w:rPr>
          <w:rFonts w:ascii="Garamond" w:hAnsi="Garamond" w:cs="Garamond"/>
        </w:rPr>
        <w:t>Bulavs</w:t>
      </w:r>
      <w:r w:rsidR="00CE070C">
        <w:rPr>
          <w:rFonts w:ascii="Garamond" w:hAnsi="Garamond" w:cs="Garamond"/>
        </w:rPr>
        <w:t xml:space="preserve"> P., </w:t>
      </w:r>
      <w:r w:rsidR="00CE070C" w:rsidRPr="007746E9">
        <w:rPr>
          <w:rFonts w:ascii="Garamond" w:hAnsi="Garamond" w:cs="Garamond"/>
        </w:rPr>
        <w:t>Solovjakovs</w:t>
      </w:r>
      <w:r w:rsidR="00CE070C">
        <w:rPr>
          <w:rFonts w:ascii="Garamond" w:hAnsi="Garamond" w:cs="Garamond"/>
        </w:rPr>
        <w:t xml:space="preserve"> J., </w:t>
      </w:r>
      <w:r w:rsidR="00CE070C" w:rsidRPr="007746E9">
        <w:rPr>
          <w:rFonts w:ascii="Garamond" w:hAnsi="Garamond" w:cs="Garamond"/>
        </w:rPr>
        <w:t>Virko</w:t>
      </w:r>
      <w:r w:rsidR="00CE070C">
        <w:rPr>
          <w:rFonts w:ascii="Garamond" w:hAnsi="Garamond" w:cs="Garamond"/>
        </w:rPr>
        <w:t xml:space="preserve"> E</w:t>
      </w:r>
      <w:r w:rsidR="00CE070C" w:rsidRPr="007746E9">
        <w:rPr>
          <w:rFonts w:ascii="Garamond" w:hAnsi="Garamond" w:cs="Garamond"/>
        </w:rPr>
        <w:t>.</w:t>
      </w:r>
      <w:r w:rsidR="00CE070C" w:rsidRPr="00CE070C">
        <w:rPr>
          <w:rFonts w:ascii="Arial" w:hAnsi="Arial" w:cs="Arial"/>
          <w:color w:val="222222"/>
        </w:rPr>
        <w:t xml:space="preserve"> </w:t>
      </w:r>
      <w:r w:rsidR="00CE070C" w:rsidRPr="007746E9">
        <w:rPr>
          <w:rFonts w:ascii="Garamond" w:hAnsi="Garamond" w:cs="Garamond"/>
        </w:rPr>
        <w:t xml:space="preserve"> </w:t>
      </w:r>
      <w:r w:rsidR="00CE070C">
        <w:rPr>
          <w:rFonts w:ascii="Garamond" w:hAnsi="Garamond" w:cs="Garamond"/>
        </w:rPr>
        <w:t xml:space="preserve">„Identified problem issues in the regulation of  succession rights in the Republic of Latvia” . </w:t>
      </w:r>
      <w:hyperlink r:id="rId2" w:history="1">
        <w:r w:rsidR="00CE070C" w:rsidRPr="00CE3ED9">
          <w:rPr>
            <w:rStyle w:val="Hyperlink"/>
            <w:rFonts w:ascii="Garamond" w:hAnsi="Garamond" w:cs="Garamond"/>
          </w:rPr>
          <w:t>www.tm.gov.lv</w:t>
        </w:r>
      </w:hyperlink>
      <w:r w:rsidR="00CE070C">
        <w:rPr>
          <w:rFonts w:ascii="Garamond" w:hAnsi="Garamond" w:cs="Garamond"/>
        </w:rPr>
        <w:t xml:space="preserve">   </w:t>
      </w:r>
    </w:p>
  </w:footnote>
  <w:footnote w:id="7">
    <w:p w:rsidR="00C25D15" w:rsidRPr="007746E9" w:rsidRDefault="00C25D15" w:rsidP="00C25D15">
      <w:pPr>
        <w:spacing w:after="0" w:line="240" w:lineRule="auto"/>
        <w:jc w:val="both"/>
        <w:rPr>
          <w:rFonts w:ascii="Garamond" w:hAnsi="Garamond" w:cs="Garamond"/>
          <w:sz w:val="20"/>
          <w:szCs w:val="20"/>
        </w:rPr>
      </w:pPr>
      <w:r w:rsidRPr="007746E9">
        <w:rPr>
          <w:rStyle w:val="FootnoteReference"/>
          <w:rFonts w:ascii="Garamond" w:hAnsi="Garamond" w:cs="Garamond"/>
          <w:sz w:val="20"/>
          <w:szCs w:val="20"/>
        </w:rPr>
        <w:footnoteRef/>
      </w:r>
      <w:r w:rsidRPr="007746E9">
        <w:rPr>
          <w:rFonts w:ascii="Garamond" w:hAnsi="Garamond" w:cs="Garamond"/>
          <w:sz w:val="20"/>
          <w:szCs w:val="20"/>
        </w:rPr>
        <w:t xml:space="preserve"> </w:t>
      </w:r>
      <w:r w:rsidR="00CE070C" w:rsidRPr="007746E9">
        <w:rPr>
          <w:rFonts w:ascii="Garamond" w:hAnsi="Garamond" w:cs="Garamond"/>
          <w:sz w:val="20"/>
          <w:szCs w:val="20"/>
        </w:rPr>
        <w:t xml:space="preserve">Osipova S. </w:t>
      </w:r>
      <w:r w:rsidR="00CE070C">
        <w:rPr>
          <w:rFonts w:ascii="Garamond" w:hAnsi="Garamond" w:cs="Garamond"/>
          <w:sz w:val="20"/>
          <w:szCs w:val="20"/>
        </w:rPr>
        <w:t>„ The evaluation of the functions of the notarite of Latvia and the accessibility to its services” Ministry of Justice, Riga</w:t>
      </w:r>
      <w:r w:rsidR="00CE070C" w:rsidRPr="007746E9">
        <w:rPr>
          <w:rFonts w:ascii="Garamond" w:hAnsi="Garamond" w:cs="Garamond"/>
          <w:sz w:val="20"/>
          <w:szCs w:val="20"/>
        </w:rPr>
        <w:t xml:space="preserve"> 2009.</w:t>
      </w:r>
    </w:p>
    <w:p w:rsidR="00C25D15" w:rsidRDefault="00C25D15" w:rsidP="00C25D15">
      <w:pPr>
        <w:spacing w:after="0" w:line="240" w:lineRule="auto"/>
        <w:jc w:val="both"/>
      </w:pPr>
    </w:p>
  </w:footnote>
  <w:footnote w:id="8">
    <w:p w:rsidR="00C25D15" w:rsidRDefault="00C25D15" w:rsidP="00C25D15">
      <w:pPr>
        <w:pStyle w:val="FootnoteText"/>
        <w:jc w:val="both"/>
      </w:pPr>
      <w:r w:rsidRPr="00906C09">
        <w:rPr>
          <w:rStyle w:val="FootnoteReference"/>
          <w:rFonts w:ascii="Garamond" w:hAnsi="Garamond" w:cs="Garamond"/>
        </w:rPr>
        <w:footnoteRef/>
      </w:r>
      <w:r w:rsidRPr="00906C09">
        <w:rPr>
          <w:rFonts w:ascii="Garamond" w:hAnsi="Garamond" w:cs="Garamond"/>
        </w:rPr>
        <w:t xml:space="preserve"> </w:t>
      </w:r>
      <w:r w:rsidR="00155C7A">
        <w:rPr>
          <w:rFonts w:ascii="Garamond" w:hAnsi="Garamond" w:cs="Garamond"/>
        </w:rPr>
        <w:t>In the survey</w:t>
      </w:r>
      <w:r w:rsidR="00155C7A" w:rsidRPr="00906C09">
        <w:rPr>
          <w:rFonts w:ascii="Garamond" w:hAnsi="Garamond" w:cs="Garamond"/>
        </w:rPr>
        <w:t xml:space="preserve"> </w:t>
      </w:r>
      <w:r w:rsidR="00155C7A">
        <w:rPr>
          <w:rFonts w:ascii="Garamond" w:hAnsi="Garamond" w:cs="Garamond"/>
        </w:rPr>
        <w:t xml:space="preserve">of </w:t>
      </w:r>
      <w:r w:rsidRPr="00906C09">
        <w:rPr>
          <w:rFonts w:ascii="Garamond" w:hAnsi="Garamond" w:cs="Garamond"/>
        </w:rPr>
        <w:t xml:space="preserve">SKDS </w:t>
      </w:r>
      <w:r w:rsidR="00155C7A">
        <w:rPr>
          <w:rFonts w:ascii="Garamond" w:hAnsi="Garamond" w:cs="Garamond"/>
        </w:rPr>
        <w:t xml:space="preserve">from </w:t>
      </w:r>
      <w:r w:rsidRPr="00906C09">
        <w:rPr>
          <w:rFonts w:ascii="Garamond" w:hAnsi="Garamond" w:cs="Garamond"/>
        </w:rPr>
        <w:t>2011</w:t>
      </w:r>
      <w:r w:rsidR="00155C7A">
        <w:rPr>
          <w:rFonts w:ascii="Garamond" w:hAnsi="Garamond" w:cs="Garamond"/>
        </w:rPr>
        <w:t xml:space="preserve">, </w:t>
      </w:r>
      <w:r w:rsidRPr="00906C09">
        <w:rPr>
          <w:rFonts w:ascii="Garamond" w:hAnsi="Garamond" w:cs="Garamond"/>
        </w:rPr>
        <w:t xml:space="preserve"> 28,9% </w:t>
      </w:r>
      <w:r w:rsidR="00155C7A">
        <w:rPr>
          <w:rFonts w:ascii="Garamond" w:hAnsi="Garamond" w:cs="Garamond"/>
        </w:rPr>
        <w:t xml:space="preserve">of the respondents said that the inheritance matters are legal questions to which they would seek a response from a specialist.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7D5572"/>
    <w:multiLevelType w:val="hybridMultilevel"/>
    <w:tmpl w:val="787CD39C"/>
    <w:lvl w:ilvl="0" w:tplc="04260011">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D15"/>
    <w:rsid w:val="00017584"/>
    <w:rsid w:val="000359AE"/>
    <w:rsid w:val="0004455B"/>
    <w:rsid w:val="00076945"/>
    <w:rsid w:val="00080252"/>
    <w:rsid w:val="00091843"/>
    <w:rsid w:val="00095ECF"/>
    <w:rsid w:val="000A4EDE"/>
    <w:rsid w:val="000B45DE"/>
    <w:rsid w:val="000C5111"/>
    <w:rsid w:val="000C73C6"/>
    <w:rsid w:val="00106274"/>
    <w:rsid w:val="00110ACA"/>
    <w:rsid w:val="001321B9"/>
    <w:rsid w:val="00155C7A"/>
    <w:rsid w:val="00181573"/>
    <w:rsid w:val="0018227E"/>
    <w:rsid w:val="001A2C04"/>
    <w:rsid w:val="001E326F"/>
    <w:rsid w:val="0029506E"/>
    <w:rsid w:val="0030564D"/>
    <w:rsid w:val="003159A9"/>
    <w:rsid w:val="003222BB"/>
    <w:rsid w:val="00330E05"/>
    <w:rsid w:val="003713D3"/>
    <w:rsid w:val="0037686F"/>
    <w:rsid w:val="003A078D"/>
    <w:rsid w:val="003A6900"/>
    <w:rsid w:val="003B04CD"/>
    <w:rsid w:val="003C2CEF"/>
    <w:rsid w:val="003F20D2"/>
    <w:rsid w:val="00413093"/>
    <w:rsid w:val="00426A29"/>
    <w:rsid w:val="00462335"/>
    <w:rsid w:val="0047022C"/>
    <w:rsid w:val="00490354"/>
    <w:rsid w:val="004A6874"/>
    <w:rsid w:val="004A7A07"/>
    <w:rsid w:val="004D7CBA"/>
    <w:rsid w:val="004E7BBD"/>
    <w:rsid w:val="0052759C"/>
    <w:rsid w:val="00544525"/>
    <w:rsid w:val="005714F3"/>
    <w:rsid w:val="00593225"/>
    <w:rsid w:val="005C4A8F"/>
    <w:rsid w:val="005E23F1"/>
    <w:rsid w:val="00605641"/>
    <w:rsid w:val="00607903"/>
    <w:rsid w:val="0064268E"/>
    <w:rsid w:val="006512D4"/>
    <w:rsid w:val="00651B82"/>
    <w:rsid w:val="00666EDA"/>
    <w:rsid w:val="00686FAB"/>
    <w:rsid w:val="00694E92"/>
    <w:rsid w:val="006F0C2B"/>
    <w:rsid w:val="006F3C22"/>
    <w:rsid w:val="007071A8"/>
    <w:rsid w:val="0071022F"/>
    <w:rsid w:val="00710FAD"/>
    <w:rsid w:val="007405BA"/>
    <w:rsid w:val="00773F06"/>
    <w:rsid w:val="007E2C6E"/>
    <w:rsid w:val="007E3078"/>
    <w:rsid w:val="007F5990"/>
    <w:rsid w:val="00800043"/>
    <w:rsid w:val="008316DD"/>
    <w:rsid w:val="00837C53"/>
    <w:rsid w:val="008678E4"/>
    <w:rsid w:val="00894066"/>
    <w:rsid w:val="00895589"/>
    <w:rsid w:val="00897401"/>
    <w:rsid w:val="008A4881"/>
    <w:rsid w:val="008B71B5"/>
    <w:rsid w:val="008C4C1B"/>
    <w:rsid w:val="00926A5C"/>
    <w:rsid w:val="009A5AF6"/>
    <w:rsid w:val="009D0C84"/>
    <w:rsid w:val="00A00195"/>
    <w:rsid w:val="00A179A2"/>
    <w:rsid w:val="00A52050"/>
    <w:rsid w:val="00A824AB"/>
    <w:rsid w:val="00A8681B"/>
    <w:rsid w:val="00A95DF5"/>
    <w:rsid w:val="00AA20EB"/>
    <w:rsid w:val="00AA4C48"/>
    <w:rsid w:val="00AA620A"/>
    <w:rsid w:val="00AA6EE6"/>
    <w:rsid w:val="00AC30EF"/>
    <w:rsid w:val="00AC4696"/>
    <w:rsid w:val="00AF6A5E"/>
    <w:rsid w:val="00B156D4"/>
    <w:rsid w:val="00B430FB"/>
    <w:rsid w:val="00B4563F"/>
    <w:rsid w:val="00B65631"/>
    <w:rsid w:val="00B84972"/>
    <w:rsid w:val="00BD358D"/>
    <w:rsid w:val="00C002C0"/>
    <w:rsid w:val="00C0727F"/>
    <w:rsid w:val="00C25D15"/>
    <w:rsid w:val="00C3500D"/>
    <w:rsid w:val="00CA0EA1"/>
    <w:rsid w:val="00CA14C2"/>
    <w:rsid w:val="00CA2545"/>
    <w:rsid w:val="00CB47BE"/>
    <w:rsid w:val="00CE070C"/>
    <w:rsid w:val="00D15A8D"/>
    <w:rsid w:val="00D26D7F"/>
    <w:rsid w:val="00D324E3"/>
    <w:rsid w:val="00D71EA5"/>
    <w:rsid w:val="00D7283D"/>
    <w:rsid w:val="00D864C4"/>
    <w:rsid w:val="00DB15ED"/>
    <w:rsid w:val="00DD0AED"/>
    <w:rsid w:val="00DE086C"/>
    <w:rsid w:val="00DE4B43"/>
    <w:rsid w:val="00DF386D"/>
    <w:rsid w:val="00E31395"/>
    <w:rsid w:val="00E32357"/>
    <w:rsid w:val="00E82AA8"/>
    <w:rsid w:val="00E91FE2"/>
    <w:rsid w:val="00EF6A87"/>
    <w:rsid w:val="00F00CCE"/>
    <w:rsid w:val="00F3586D"/>
    <w:rsid w:val="00F43E81"/>
    <w:rsid w:val="00F61D83"/>
    <w:rsid w:val="00F73C4A"/>
    <w:rsid w:val="00F77B14"/>
    <w:rsid w:val="00F83829"/>
    <w:rsid w:val="00FD1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D15"/>
    <w:rPr>
      <w:rFonts w:ascii="Calibri" w:eastAsia="Calibri" w:hAnsi="Calibri" w:cs="Calibri"/>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25D15"/>
    <w:pPr>
      <w:ind w:left="720"/>
    </w:pPr>
  </w:style>
  <w:style w:type="character" w:customStyle="1" w:styleId="apple-converted-space">
    <w:name w:val="apple-converted-space"/>
    <w:basedOn w:val="DefaultParagraphFont"/>
    <w:uiPriority w:val="99"/>
    <w:rsid w:val="00C25D15"/>
  </w:style>
  <w:style w:type="paragraph" w:styleId="FootnoteText">
    <w:name w:val="footnote text"/>
    <w:basedOn w:val="Normal"/>
    <w:link w:val="FootnoteTextChar"/>
    <w:uiPriority w:val="99"/>
    <w:semiHidden/>
    <w:rsid w:val="00C25D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5D15"/>
    <w:rPr>
      <w:rFonts w:ascii="Calibri" w:eastAsia="Calibri" w:hAnsi="Calibri" w:cs="Calibri"/>
      <w:sz w:val="20"/>
      <w:szCs w:val="20"/>
      <w:lang w:val="lv-LV"/>
    </w:rPr>
  </w:style>
  <w:style w:type="character" w:styleId="FootnoteReference">
    <w:name w:val="footnote reference"/>
    <w:basedOn w:val="DefaultParagraphFont"/>
    <w:uiPriority w:val="99"/>
    <w:semiHidden/>
    <w:rsid w:val="00C25D15"/>
    <w:rPr>
      <w:vertAlign w:val="superscript"/>
    </w:rPr>
  </w:style>
  <w:style w:type="paragraph" w:styleId="Footer">
    <w:name w:val="footer"/>
    <w:basedOn w:val="Normal"/>
    <w:link w:val="FooterChar"/>
    <w:uiPriority w:val="99"/>
    <w:rsid w:val="00C25D15"/>
    <w:pPr>
      <w:tabs>
        <w:tab w:val="center" w:pos="4153"/>
        <w:tab w:val="right" w:pos="8306"/>
      </w:tabs>
      <w:spacing w:after="0" w:line="240" w:lineRule="auto"/>
    </w:pPr>
  </w:style>
  <w:style w:type="character" w:customStyle="1" w:styleId="FooterChar">
    <w:name w:val="Footer Char"/>
    <w:basedOn w:val="DefaultParagraphFont"/>
    <w:link w:val="Footer"/>
    <w:uiPriority w:val="99"/>
    <w:rsid w:val="00C25D15"/>
    <w:rPr>
      <w:rFonts w:ascii="Calibri" w:eastAsia="Calibri" w:hAnsi="Calibri" w:cs="Calibri"/>
      <w:lang w:val="lv-LV"/>
    </w:rPr>
  </w:style>
  <w:style w:type="paragraph" w:customStyle="1" w:styleId="Default">
    <w:name w:val="Default"/>
    <w:uiPriority w:val="99"/>
    <w:rsid w:val="00C25D15"/>
    <w:pPr>
      <w:autoSpaceDE w:val="0"/>
      <w:autoSpaceDN w:val="0"/>
      <w:adjustRightInd w:val="0"/>
      <w:spacing w:after="0" w:line="240" w:lineRule="auto"/>
    </w:pPr>
    <w:rPr>
      <w:rFonts w:ascii="Calibri" w:eastAsia="Calibri" w:hAnsi="Calibri" w:cs="Times New Roman"/>
      <w:color w:val="000000"/>
      <w:sz w:val="24"/>
      <w:szCs w:val="24"/>
      <w:lang w:val="lv-LV"/>
    </w:rPr>
  </w:style>
  <w:style w:type="paragraph" w:customStyle="1" w:styleId="Normal1">
    <w:name w:val="Normal1"/>
    <w:uiPriority w:val="99"/>
    <w:rsid w:val="00C25D15"/>
    <w:pPr>
      <w:spacing w:after="0" w:line="240" w:lineRule="auto"/>
    </w:pPr>
    <w:rPr>
      <w:rFonts w:ascii="Calibri" w:eastAsia="Times New Roman" w:hAnsi="Calibri" w:cs="Calibri"/>
      <w:color w:val="000000"/>
      <w:sz w:val="24"/>
      <w:szCs w:val="24"/>
      <w:lang w:val="lv-LV" w:eastAsia="lv-LV"/>
    </w:rPr>
  </w:style>
  <w:style w:type="character" w:styleId="Emphasis">
    <w:name w:val="Emphasis"/>
    <w:basedOn w:val="DefaultParagraphFont"/>
    <w:uiPriority w:val="20"/>
    <w:qFormat/>
    <w:rsid w:val="00C25D15"/>
    <w:rPr>
      <w:i/>
      <w:iCs/>
    </w:rPr>
  </w:style>
  <w:style w:type="character" w:styleId="Hyperlink">
    <w:name w:val="Hyperlink"/>
    <w:basedOn w:val="DefaultParagraphFont"/>
    <w:uiPriority w:val="99"/>
    <w:unhideWhenUsed/>
    <w:rsid w:val="00CE070C"/>
    <w:rPr>
      <w:color w:val="0000FF" w:themeColor="hyperlink"/>
      <w:u w:val="single"/>
    </w:rPr>
  </w:style>
  <w:style w:type="character" w:customStyle="1" w:styleId="st">
    <w:name w:val="st"/>
    <w:basedOn w:val="DefaultParagraphFont"/>
    <w:rsid w:val="00CE07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D15"/>
    <w:rPr>
      <w:rFonts w:ascii="Calibri" w:eastAsia="Calibri" w:hAnsi="Calibri" w:cs="Calibri"/>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25D15"/>
    <w:pPr>
      <w:ind w:left="720"/>
    </w:pPr>
  </w:style>
  <w:style w:type="character" w:customStyle="1" w:styleId="apple-converted-space">
    <w:name w:val="apple-converted-space"/>
    <w:basedOn w:val="DefaultParagraphFont"/>
    <w:uiPriority w:val="99"/>
    <w:rsid w:val="00C25D15"/>
  </w:style>
  <w:style w:type="paragraph" w:styleId="FootnoteText">
    <w:name w:val="footnote text"/>
    <w:basedOn w:val="Normal"/>
    <w:link w:val="FootnoteTextChar"/>
    <w:uiPriority w:val="99"/>
    <w:semiHidden/>
    <w:rsid w:val="00C25D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5D15"/>
    <w:rPr>
      <w:rFonts w:ascii="Calibri" w:eastAsia="Calibri" w:hAnsi="Calibri" w:cs="Calibri"/>
      <w:sz w:val="20"/>
      <w:szCs w:val="20"/>
      <w:lang w:val="lv-LV"/>
    </w:rPr>
  </w:style>
  <w:style w:type="character" w:styleId="FootnoteReference">
    <w:name w:val="footnote reference"/>
    <w:basedOn w:val="DefaultParagraphFont"/>
    <w:uiPriority w:val="99"/>
    <w:semiHidden/>
    <w:rsid w:val="00C25D15"/>
    <w:rPr>
      <w:vertAlign w:val="superscript"/>
    </w:rPr>
  </w:style>
  <w:style w:type="paragraph" w:styleId="Footer">
    <w:name w:val="footer"/>
    <w:basedOn w:val="Normal"/>
    <w:link w:val="FooterChar"/>
    <w:uiPriority w:val="99"/>
    <w:rsid w:val="00C25D15"/>
    <w:pPr>
      <w:tabs>
        <w:tab w:val="center" w:pos="4153"/>
        <w:tab w:val="right" w:pos="8306"/>
      </w:tabs>
      <w:spacing w:after="0" w:line="240" w:lineRule="auto"/>
    </w:pPr>
  </w:style>
  <w:style w:type="character" w:customStyle="1" w:styleId="FooterChar">
    <w:name w:val="Footer Char"/>
    <w:basedOn w:val="DefaultParagraphFont"/>
    <w:link w:val="Footer"/>
    <w:uiPriority w:val="99"/>
    <w:rsid w:val="00C25D15"/>
    <w:rPr>
      <w:rFonts w:ascii="Calibri" w:eastAsia="Calibri" w:hAnsi="Calibri" w:cs="Calibri"/>
      <w:lang w:val="lv-LV"/>
    </w:rPr>
  </w:style>
  <w:style w:type="paragraph" w:customStyle="1" w:styleId="Default">
    <w:name w:val="Default"/>
    <w:uiPriority w:val="99"/>
    <w:rsid w:val="00C25D15"/>
    <w:pPr>
      <w:autoSpaceDE w:val="0"/>
      <w:autoSpaceDN w:val="0"/>
      <w:adjustRightInd w:val="0"/>
      <w:spacing w:after="0" w:line="240" w:lineRule="auto"/>
    </w:pPr>
    <w:rPr>
      <w:rFonts w:ascii="Calibri" w:eastAsia="Calibri" w:hAnsi="Calibri" w:cs="Times New Roman"/>
      <w:color w:val="000000"/>
      <w:sz w:val="24"/>
      <w:szCs w:val="24"/>
      <w:lang w:val="lv-LV"/>
    </w:rPr>
  </w:style>
  <w:style w:type="paragraph" w:customStyle="1" w:styleId="Normal1">
    <w:name w:val="Normal1"/>
    <w:uiPriority w:val="99"/>
    <w:rsid w:val="00C25D15"/>
    <w:pPr>
      <w:spacing w:after="0" w:line="240" w:lineRule="auto"/>
    </w:pPr>
    <w:rPr>
      <w:rFonts w:ascii="Calibri" w:eastAsia="Times New Roman" w:hAnsi="Calibri" w:cs="Calibri"/>
      <w:color w:val="000000"/>
      <w:sz w:val="24"/>
      <w:szCs w:val="24"/>
      <w:lang w:val="lv-LV" w:eastAsia="lv-LV"/>
    </w:rPr>
  </w:style>
  <w:style w:type="character" w:styleId="Emphasis">
    <w:name w:val="Emphasis"/>
    <w:basedOn w:val="DefaultParagraphFont"/>
    <w:uiPriority w:val="20"/>
    <w:qFormat/>
    <w:rsid w:val="00C25D15"/>
    <w:rPr>
      <w:i/>
      <w:iCs/>
    </w:rPr>
  </w:style>
  <w:style w:type="character" w:styleId="Hyperlink">
    <w:name w:val="Hyperlink"/>
    <w:basedOn w:val="DefaultParagraphFont"/>
    <w:uiPriority w:val="99"/>
    <w:unhideWhenUsed/>
    <w:rsid w:val="00CE070C"/>
    <w:rPr>
      <w:color w:val="0000FF" w:themeColor="hyperlink"/>
      <w:u w:val="single"/>
    </w:rPr>
  </w:style>
  <w:style w:type="character" w:customStyle="1" w:styleId="st">
    <w:name w:val="st"/>
    <w:basedOn w:val="DefaultParagraphFont"/>
    <w:rsid w:val="00CE0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tm.gov.lv" TargetMode="External"/><Relationship Id="rId1" Type="http://schemas.openxmlformats.org/officeDocument/2006/relationships/hyperlink" Target="http://www.t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10937</Words>
  <Characters>6235</Characters>
  <Application>Microsoft Office Word</Application>
  <DocSecurity>4</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dace</cp:lastModifiedBy>
  <cp:revision>2</cp:revision>
  <dcterms:created xsi:type="dcterms:W3CDTF">2013-09-10T12:27:00Z</dcterms:created>
  <dcterms:modified xsi:type="dcterms:W3CDTF">2013-09-10T12:27:00Z</dcterms:modified>
</cp:coreProperties>
</file>