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D3" w:rsidRDefault="004F041D" w:rsidP="006616D3">
      <w:pPr>
        <w:shd w:val="clear" w:color="auto" w:fill="FFFFFF"/>
        <w:ind w:firstLine="720"/>
        <w:rPr>
          <w:i/>
          <w:color w:val="222222"/>
          <w:lang w:val="lv-LV"/>
        </w:rPr>
      </w:pPr>
      <w:r>
        <w:rPr>
          <w:i/>
          <w:color w:val="222222"/>
          <w:lang w:val="lv-LV"/>
        </w:rPr>
        <w:t>05.08.2014.</w:t>
      </w:r>
      <w:bookmarkStart w:id="0" w:name="_GoBack"/>
      <w:bookmarkEnd w:id="0"/>
    </w:p>
    <w:p w:rsidR="006616D3" w:rsidRDefault="006616D3" w:rsidP="006616D3">
      <w:pPr>
        <w:shd w:val="clear" w:color="auto" w:fill="FFFFFF"/>
        <w:ind w:firstLine="720"/>
        <w:rPr>
          <w:i/>
          <w:color w:val="222222"/>
          <w:lang w:val="lv-LV"/>
        </w:rPr>
      </w:pPr>
    </w:p>
    <w:p w:rsidR="006616D3" w:rsidRPr="005E29A1" w:rsidRDefault="006616D3" w:rsidP="006616D3">
      <w:pPr>
        <w:shd w:val="clear" w:color="auto" w:fill="FFFFFF"/>
        <w:ind w:firstLine="720"/>
        <w:rPr>
          <w:b/>
          <w:i/>
          <w:color w:val="222222"/>
          <w:lang w:val="lv-LV"/>
        </w:rPr>
      </w:pPr>
      <w:r w:rsidRPr="005E29A1">
        <w:rPr>
          <w:b/>
          <w:i/>
          <w:color w:val="222222"/>
          <w:lang w:val="lv-LV"/>
        </w:rPr>
        <w:t xml:space="preserve">Par ieinteresētā </w:t>
      </w:r>
      <w:r w:rsidR="00AE272C">
        <w:rPr>
          <w:b/>
          <w:i/>
          <w:color w:val="222222"/>
          <w:lang w:val="lv-LV"/>
        </w:rPr>
        <w:t>P</w:t>
      </w:r>
      <w:r w:rsidRPr="005E29A1">
        <w:rPr>
          <w:b/>
          <w:i/>
          <w:color w:val="222222"/>
          <w:lang w:val="lv-LV"/>
        </w:rPr>
        <w:t>iegādātāja jautājumiem un papildu informācijas sniegšanu</w:t>
      </w:r>
    </w:p>
    <w:p w:rsidR="006616D3" w:rsidRDefault="006616D3" w:rsidP="006616D3">
      <w:pPr>
        <w:shd w:val="clear" w:color="auto" w:fill="FFFFFF"/>
        <w:ind w:firstLine="720"/>
        <w:rPr>
          <w:i/>
          <w:color w:val="222222"/>
          <w:lang w:val="lv-LV"/>
        </w:rPr>
      </w:pPr>
    </w:p>
    <w:p w:rsidR="006616D3" w:rsidRPr="006616D3" w:rsidRDefault="006616D3" w:rsidP="006616D3">
      <w:pPr>
        <w:shd w:val="clear" w:color="auto" w:fill="FFFFFF"/>
        <w:ind w:firstLine="720"/>
        <w:rPr>
          <w:i/>
          <w:color w:val="222222"/>
          <w:lang w:val="lv-LV"/>
        </w:rPr>
      </w:pPr>
    </w:p>
    <w:p w:rsidR="006616D3" w:rsidRPr="002E00E1" w:rsidRDefault="006616D3" w:rsidP="006616D3">
      <w:pPr>
        <w:shd w:val="clear" w:color="auto" w:fill="FFFFFF"/>
        <w:ind w:firstLine="720"/>
        <w:jc w:val="both"/>
        <w:rPr>
          <w:color w:val="222222"/>
          <w:lang w:val="lv-LV"/>
        </w:rPr>
      </w:pPr>
      <w:r>
        <w:rPr>
          <w:color w:val="222222"/>
          <w:lang w:val="lv-LV"/>
        </w:rPr>
        <w:t>Atklāta konkursa par “Telpu uzkopšanas pakalpojumiem”, identifikācijas numurs Saeima 2014/17, nolikuma 1.5. punkts nosaka</w:t>
      </w:r>
      <w:r w:rsidRPr="002E00E1">
        <w:rPr>
          <w:color w:val="222222"/>
          <w:lang w:val="lv-LV"/>
        </w:rPr>
        <w:t>:</w:t>
      </w:r>
    </w:p>
    <w:p w:rsidR="006616D3" w:rsidRPr="002E00E1" w:rsidRDefault="006616D3" w:rsidP="006616D3">
      <w:pPr>
        <w:ind w:right="-69"/>
        <w:jc w:val="both"/>
        <w:rPr>
          <w:lang w:val="lv-LV"/>
        </w:rPr>
      </w:pPr>
      <w:r w:rsidRPr="002E00E1">
        <w:rPr>
          <w:color w:val="222222"/>
          <w:lang w:val="lv-LV"/>
        </w:rPr>
        <w:t>„</w:t>
      </w:r>
      <w:r w:rsidRPr="002E00E1">
        <w:rPr>
          <w:lang w:val="lv-LV"/>
        </w:rPr>
        <w:t>Uzkopšanas darbi pēc nepieciešamības jānodrošina vienu dienu pirms pasākumu norises, ja tā norise iekrīt brīvdienās un svētku dienās. Uzkopšanas darbi jāveic Pasūtītāja norādītajās telpās.”</w:t>
      </w:r>
    </w:p>
    <w:p w:rsidR="006616D3" w:rsidRDefault="006616D3" w:rsidP="006616D3">
      <w:pPr>
        <w:shd w:val="clear" w:color="auto" w:fill="FFFFFF"/>
        <w:jc w:val="both"/>
        <w:rPr>
          <w:b/>
          <w:bCs/>
          <w:color w:val="222222"/>
          <w:u w:val="single"/>
          <w:lang w:val="lv-LV"/>
        </w:rPr>
      </w:pPr>
    </w:p>
    <w:p w:rsidR="006616D3" w:rsidRPr="005E29A1" w:rsidRDefault="006616D3" w:rsidP="006616D3">
      <w:pPr>
        <w:shd w:val="clear" w:color="auto" w:fill="FFFFFF"/>
        <w:jc w:val="both"/>
        <w:rPr>
          <w:b/>
          <w:bCs/>
          <w:color w:val="222222"/>
          <w:lang w:val="lv-LV"/>
        </w:rPr>
      </w:pPr>
      <w:r w:rsidRPr="005E29A1">
        <w:rPr>
          <w:b/>
          <w:bCs/>
          <w:color w:val="222222"/>
          <w:lang w:val="lv-LV"/>
        </w:rPr>
        <w:t>Ieintere</w:t>
      </w:r>
      <w:r w:rsidR="00AE272C">
        <w:rPr>
          <w:b/>
          <w:bCs/>
          <w:color w:val="222222"/>
          <w:lang w:val="lv-LV"/>
        </w:rPr>
        <w:t>sētā P</w:t>
      </w:r>
      <w:r w:rsidR="005E29A1" w:rsidRPr="005E29A1">
        <w:rPr>
          <w:b/>
          <w:bCs/>
          <w:color w:val="222222"/>
          <w:lang w:val="lv-LV"/>
        </w:rPr>
        <w:t>iegādātāja jautājumi:</w:t>
      </w:r>
    </w:p>
    <w:p w:rsidR="005E29A1" w:rsidRDefault="005E29A1" w:rsidP="006616D3">
      <w:pPr>
        <w:shd w:val="clear" w:color="auto" w:fill="FFFFFF"/>
        <w:jc w:val="both"/>
        <w:rPr>
          <w:bCs/>
          <w:color w:val="222222"/>
          <w:lang w:val="lv-LV"/>
        </w:rPr>
      </w:pPr>
    </w:p>
    <w:p w:rsidR="006616D3" w:rsidRDefault="006616D3" w:rsidP="00E42F45">
      <w:pPr>
        <w:pStyle w:val="ListParagraph"/>
        <w:numPr>
          <w:ilvl w:val="0"/>
          <w:numId w:val="2"/>
        </w:numPr>
        <w:shd w:val="clear" w:color="auto" w:fill="FFFFFF"/>
        <w:ind w:hanging="644"/>
        <w:jc w:val="both"/>
        <w:rPr>
          <w:color w:val="222222"/>
          <w:lang w:val="lv-LV"/>
        </w:rPr>
      </w:pPr>
      <w:r w:rsidRPr="005E29A1">
        <w:rPr>
          <w:color w:val="222222"/>
          <w:lang w:val="lv-LV"/>
        </w:rPr>
        <w:t>Cik bieži gadā notiek pasākumi (info</w:t>
      </w:r>
      <w:r w:rsidR="005E29A1">
        <w:rPr>
          <w:color w:val="222222"/>
          <w:lang w:val="lv-LV"/>
        </w:rPr>
        <w:t>rmācija par 2013.-2014 gadiem</w:t>
      </w:r>
      <w:r w:rsidRPr="005E29A1">
        <w:rPr>
          <w:color w:val="222222"/>
          <w:lang w:val="lv-LV"/>
        </w:rPr>
        <w:t>)?</w:t>
      </w:r>
    </w:p>
    <w:p w:rsidR="005E29A1" w:rsidRPr="005E29A1" w:rsidRDefault="005E29A1" w:rsidP="00AE272C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Default="00B263D9" w:rsidP="00E612CB">
      <w:pPr>
        <w:shd w:val="clear" w:color="auto" w:fill="FFFFFF"/>
        <w:ind w:left="1843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Ikgadējie pasākumi – </w:t>
      </w:r>
      <w:r w:rsidR="00AE272C">
        <w:rPr>
          <w:color w:val="222222"/>
          <w:lang w:val="lv-LV"/>
        </w:rPr>
        <w:t>4.</w:t>
      </w:r>
      <w:r>
        <w:rPr>
          <w:color w:val="222222"/>
          <w:lang w:val="lv-LV"/>
        </w:rPr>
        <w:t xml:space="preserve"> </w:t>
      </w:r>
      <w:r w:rsidR="00AE272C">
        <w:rPr>
          <w:color w:val="222222"/>
          <w:lang w:val="lv-LV"/>
        </w:rPr>
        <w:t>maij</w:t>
      </w:r>
      <w:r w:rsidR="00E42F45">
        <w:rPr>
          <w:color w:val="222222"/>
          <w:lang w:val="lv-LV"/>
        </w:rPr>
        <w:t>ā</w:t>
      </w:r>
      <w:r w:rsidR="00AE272C">
        <w:rPr>
          <w:color w:val="222222"/>
          <w:lang w:val="lv-LV"/>
        </w:rPr>
        <w:t>, 18.</w:t>
      </w:r>
      <w:r>
        <w:rPr>
          <w:color w:val="222222"/>
          <w:lang w:val="lv-LV"/>
        </w:rPr>
        <w:t xml:space="preserve"> </w:t>
      </w:r>
      <w:r w:rsidR="00AE272C">
        <w:rPr>
          <w:color w:val="222222"/>
          <w:lang w:val="lv-LV"/>
        </w:rPr>
        <w:t>novembr</w:t>
      </w:r>
      <w:r>
        <w:rPr>
          <w:color w:val="222222"/>
          <w:lang w:val="lv-LV"/>
        </w:rPr>
        <w:t>ī</w:t>
      </w:r>
      <w:r w:rsidR="00D723F7">
        <w:rPr>
          <w:color w:val="222222"/>
          <w:lang w:val="lv-LV"/>
        </w:rPr>
        <w:t>, 21. augustā</w:t>
      </w:r>
      <w:r w:rsidR="00AE272C">
        <w:rPr>
          <w:color w:val="222222"/>
          <w:lang w:val="lv-LV"/>
        </w:rPr>
        <w:t xml:space="preserve"> un Muzeju nakt</w:t>
      </w:r>
      <w:r>
        <w:rPr>
          <w:color w:val="222222"/>
          <w:lang w:val="lv-LV"/>
        </w:rPr>
        <w:t xml:space="preserve">ī, un, ja Pasūtītājam </w:t>
      </w:r>
      <w:r w:rsidR="00E612CB">
        <w:rPr>
          <w:color w:val="222222"/>
          <w:lang w:val="lv-LV"/>
        </w:rPr>
        <w:t>rodas neparedzēti</w:t>
      </w:r>
      <w:r>
        <w:rPr>
          <w:color w:val="222222"/>
          <w:lang w:val="lv-LV"/>
        </w:rPr>
        <w:t xml:space="preserve"> pasākum</w:t>
      </w:r>
      <w:r w:rsidR="00E612CB">
        <w:rPr>
          <w:color w:val="222222"/>
          <w:lang w:val="lv-LV"/>
        </w:rPr>
        <w:t>i</w:t>
      </w:r>
      <w:r w:rsidR="00D723F7">
        <w:rPr>
          <w:color w:val="222222"/>
          <w:lang w:val="lv-LV"/>
        </w:rPr>
        <w:t xml:space="preserve"> (piemēram, ārvalstu delegācijas vizīte)</w:t>
      </w:r>
      <w:r>
        <w:rPr>
          <w:color w:val="222222"/>
          <w:lang w:val="lv-LV"/>
        </w:rPr>
        <w:t xml:space="preserve">. </w:t>
      </w:r>
    </w:p>
    <w:p w:rsidR="005E29A1" w:rsidRDefault="005E29A1" w:rsidP="005E29A1">
      <w:pPr>
        <w:shd w:val="clear" w:color="auto" w:fill="FFFFFF"/>
        <w:jc w:val="both"/>
        <w:rPr>
          <w:color w:val="222222"/>
          <w:lang w:val="lv-LV"/>
        </w:rPr>
      </w:pPr>
    </w:p>
    <w:p w:rsidR="005E29A1" w:rsidRPr="005E29A1" w:rsidRDefault="005E29A1" w:rsidP="005E29A1">
      <w:pPr>
        <w:shd w:val="clear" w:color="auto" w:fill="FFFFFF"/>
        <w:jc w:val="both"/>
        <w:rPr>
          <w:color w:val="222222"/>
          <w:lang w:val="lv-LV"/>
        </w:rPr>
      </w:pPr>
    </w:p>
    <w:p w:rsidR="005E29A1" w:rsidRDefault="005E29A1" w:rsidP="00E42F45">
      <w:pPr>
        <w:pStyle w:val="ListParagraph"/>
        <w:numPr>
          <w:ilvl w:val="0"/>
          <w:numId w:val="2"/>
        </w:numPr>
        <w:shd w:val="clear" w:color="auto" w:fill="FFFFFF"/>
        <w:ind w:hanging="644"/>
        <w:jc w:val="both"/>
        <w:rPr>
          <w:color w:val="222222"/>
          <w:lang w:val="lv-LV"/>
        </w:rPr>
      </w:pPr>
      <w:r>
        <w:rPr>
          <w:color w:val="222222"/>
          <w:lang w:val="lv-LV"/>
        </w:rPr>
        <w:t>Cik</w:t>
      </w:r>
      <w:r w:rsidRPr="005E29A1">
        <w:rPr>
          <w:color w:val="222222"/>
          <w:lang w:val="lv-LV"/>
        </w:rPr>
        <w:t xml:space="preserve"> </w:t>
      </w:r>
      <w:r w:rsidRPr="002E00E1">
        <w:rPr>
          <w:color w:val="222222"/>
          <w:lang w:val="lv-LV"/>
        </w:rPr>
        <w:t>lielas platības ir jāuzkopj pirms šādiem pasākumiem (info</w:t>
      </w:r>
      <w:r>
        <w:rPr>
          <w:color w:val="222222"/>
          <w:lang w:val="lv-LV"/>
        </w:rPr>
        <w:t>rmācija</w:t>
      </w:r>
      <w:r w:rsidRPr="002E00E1">
        <w:rPr>
          <w:color w:val="222222"/>
          <w:lang w:val="lv-LV"/>
        </w:rPr>
        <w:t xml:space="preserve"> par 2013.-2014</w:t>
      </w:r>
      <w:r>
        <w:rPr>
          <w:color w:val="222222"/>
          <w:lang w:val="lv-LV"/>
        </w:rPr>
        <w:t xml:space="preserve"> </w:t>
      </w:r>
      <w:r w:rsidRPr="002E00E1">
        <w:rPr>
          <w:color w:val="222222"/>
          <w:lang w:val="lv-LV"/>
        </w:rPr>
        <w:t>gad</w:t>
      </w:r>
      <w:r>
        <w:rPr>
          <w:color w:val="222222"/>
          <w:lang w:val="lv-LV"/>
        </w:rPr>
        <w:t>iem</w:t>
      </w:r>
      <w:r w:rsidRPr="002E00E1">
        <w:rPr>
          <w:color w:val="222222"/>
          <w:lang w:val="lv-LV"/>
        </w:rPr>
        <w:t>)?</w:t>
      </w:r>
    </w:p>
    <w:p w:rsidR="005E29A1" w:rsidRDefault="005E29A1" w:rsidP="00B263D9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Pr="00B263D9" w:rsidRDefault="00B263D9" w:rsidP="00E612CB">
      <w:pPr>
        <w:shd w:val="clear" w:color="auto" w:fill="FFFFFF"/>
        <w:ind w:left="1843"/>
        <w:jc w:val="both"/>
        <w:rPr>
          <w:color w:val="222222"/>
          <w:lang w:val="lv-LV"/>
        </w:rPr>
      </w:pPr>
      <w:r w:rsidRPr="00B263D9">
        <w:rPr>
          <w:color w:val="222222"/>
          <w:lang w:val="lv-LV"/>
        </w:rPr>
        <w:t xml:space="preserve">Jāuzkopj </w:t>
      </w:r>
      <w:r>
        <w:rPr>
          <w:color w:val="222222"/>
          <w:lang w:val="lv-LV"/>
        </w:rPr>
        <w:t xml:space="preserve">ēkas Jēkaba ielā 11 telpas – </w:t>
      </w:r>
      <w:r w:rsidR="00567291">
        <w:rPr>
          <w:color w:val="222222"/>
          <w:lang w:val="lv-LV"/>
        </w:rPr>
        <w:t xml:space="preserve">Sēžu zāle, </w:t>
      </w:r>
      <w:r>
        <w:rPr>
          <w:color w:val="222222"/>
          <w:lang w:val="lv-LV"/>
        </w:rPr>
        <w:t xml:space="preserve">Balsošanas zāle, Dzeltenā zāle, Sarkanā zāle, </w:t>
      </w:r>
      <w:r w:rsidR="00E42F45">
        <w:rPr>
          <w:color w:val="222222"/>
          <w:lang w:val="lv-LV"/>
        </w:rPr>
        <w:t>vestibils, lifti, gaiteņi, kāpnes, centrālā ieeja, trešā stāva telpas.</w:t>
      </w:r>
    </w:p>
    <w:p w:rsidR="005E29A1" w:rsidRPr="005E29A1" w:rsidRDefault="005E29A1" w:rsidP="005E29A1">
      <w:pPr>
        <w:shd w:val="clear" w:color="auto" w:fill="FFFFFF"/>
        <w:jc w:val="both"/>
        <w:rPr>
          <w:b/>
          <w:color w:val="222222"/>
          <w:lang w:val="lv-LV"/>
        </w:rPr>
      </w:pPr>
    </w:p>
    <w:p w:rsidR="005E29A1" w:rsidRPr="005E29A1" w:rsidRDefault="005E29A1" w:rsidP="005E29A1">
      <w:pPr>
        <w:shd w:val="clear" w:color="auto" w:fill="FFFFFF"/>
        <w:jc w:val="both"/>
        <w:rPr>
          <w:color w:val="222222"/>
          <w:lang w:val="lv-LV"/>
        </w:rPr>
      </w:pPr>
    </w:p>
    <w:p w:rsidR="005E29A1" w:rsidRDefault="005E29A1" w:rsidP="00E42F45">
      <w:pPr>
        <w:pStyle w:val="ListParagraph"/>
        <w:numPr>
          <w:ilvl w:val="0"/>
          <w:numId w:val="2"/>
        </w:numPr>
        <w:shd w:val="clear" w:color="auto" w:fill="FFFFFF"/>
        <w:ind w:hanging="644"/>
        <w:jc w:val="both"/>
        <w:rPr>
          <w:color w:val="222222"/>
          <w:lang w:val="lv-LV"/>
        </w:rPr>
      </w:pPr>
      <w:r w:rsidRPr="002E00E1">
        <w:rPr>
          <w:color w:val="222222"/>
          <w:lang w:val="lv-LV"/>
        </w:rPr>
        <w:t>Kā tiek veikta apmaksa pa šādu pakalpojumu sniegšanu?</w:t>
      </w:r>
    </w:p>
    <w:p w:rsidR="005E29A1" w:rsidRPr="005E29A1" w:rsidRDefault="005E29A1" w:rsidP="00E612CB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Pr="00D723F7" w:rsidRDefault="00206A10" w:rsidP="00E612CB">
      <w:pPr>
        <w:shd w:val="clear" w:color="auto" w:fill="FFFFFF"/>
        <w:tabs>
          <w:tab w:val="left" w:pos="1985"/>
        </w:tabs>
        <w:ind w:left="1843"/>
        <w:jc w:val="both"/>
        <w:rPr>
          <w:lang w:val="lv-LV"/>
        </w:rPr>
      </w:pPr>
      <w:r w:rsidRPr="00D723F7">
        <w:rPr>
          <w:lang w:val="lv-LV"/>
        </w:rPr>
        <w:t>Papildus samaksa</w:t>
      </w:r>
      <w:r w:rsidR="00D723F7" w:rsidRPr="00D723F7">
        <w:rPr>
          <w:lang w:val="lv-LV"/>
        </w:rPr>
        <w:t xml:space="preserve"> par ikgadējiem pasākumiem (4. maijs, 18. novembris, 21. augusts un Muzeju nakts)</w:t>
      </w:r>
      <w:r w:rsidRPr="00D723F7">
        <w:rPr>
          <w:lang w:val="lv-LV"/>
        </w:rPr>
        <w:t xml:space="preserve"> nav paredzēta, Pretendentam </w:t>
      </w:r>
      <w:r w:rsidR="00D723F7" w:rsidRPr="00D723F7">
        <w:rPr>
          <w:lang w:val="lv-LV"/>
        </w:rPr>
        <w:t xml:space="preserve">pakalpojuma </w:t>
      </w:r>
      <w:r w:rsidR="000B71E8" w:rsidRPr="00D723F7">
        <w:rPr>
          <w:lang w:val="lv-LV"/>
        </w:rPr>
        <w:t xml:space="preserve">izmaksas </w:t>
      </w:r>
      <w:r w:rsidRPr="00D723F7">
        <w:rPr>
          <w:lang w:val="lv-LV"/>
        </w:rPr>
        <w:t>jāiekļauj finanšu piedāvājumā.</w:t>
      </w:r>
      <w:r w:rsidR="00D723F7" w:rsidRPr="00D723F7">
        <w:rPr>
          <w:lang w:val="lv-LV"/>
        </w:rPr>
        <w:t xml:space="preserve"> Ja, Pasūtītājam rodas neparedzēti gadījumi, Pretendents piestāda atsevišķu rēķinu par uzkopšanas pakalpojumiem atbilstoši Finanšu piedāvājumā norādītajām izmaksām.</w:t>
      </w:r>
    </w:p>
    <w:p w:rsidR="005E29A1" w:rsidRDefault="005E29A1" w:rsidP="005E29A1">
      <w:pPr>
        <w:pStyle w:val="ListParagraph"/>
        <w:shd w:val="clear" w:color="auto" w:fill="FFFFFF"/>
        <w:jc w:val="both"/>
        <w:rPr>
          <w:color w:val="222222"/>
          <w:lang w:val="lv-LV"/>
        </w:rPr>
      </w:pPr>
    </w:p>
    <w:p w:rsidR="005E29A1" w:rsidRDefault="005E29A1" w:rsidP="005E29A1">
      <w:pPr>
        <w:pStyle w:val="ListParagraph"/>
        <w:shd w:val="clear" w:color="auto" w:fill="FFFFFF"/>
        <w:jc w:val="both"/>
        <w:rPr>
          <w:color w:val="222222"/>
          <w:lang w:val="lv-LV"/>
        </w:rPr>
      </w:pPr>
    </w:p>
    <w:p w:rsidR="005E29A1" w:rsidRDefault="005E29A1" w:rsidP="00E42F45">
      <w:pPr>
        <w:numPr>
          <w:ilvl w:val="0"/>
          <w:numId w:val="2"/>
        </w:numPr>
        <w:ind w:hanging="644"/>
        <w:rPr>
          <w:lang w:val="lv-LV"/>
        </w:rPr>
      </w:pPr>
      <w:r w:rsidRPr="002E00E1">
        <w:rPr>
          <w:lang w:val="lv-LV"/>
        </w:rPr>
        <w:t>Sakarā ar pietiekami lielu darb</w:t>
      </w:r>
      <w:r>
        <w:rPr>
          <w:lang w:val="lv-LV"/>
        </w:rPr>
        <w:t xml:space="preserve">a apjomu, vai Jums ir paredzēts </w:t>
      </w:r>
      <w:r w:rsidRPr="002E00E1">
        <w:rPr>
          <w:lang w:val="lv-LV"/>
        </w:rPr>
        <w:t>un nepieciešam</w:t>
      </w:r>
      <w:r>
        <w:rPr>
          <w:lang w:val="lv-LV"/>
        </w:rPr>
        <w:t>s, no Izpildītāja puses,</w:t>
      </w:r>
      <w:r w:rsidRPr="002E00E1">
        <w:rPr>
          <w:lang w:val="lv-LV"/>
        </w:rPr>
        <w:t xml:space="preserve"> </w:t>
      </w:r>
      <w:r>
        <w:rPr>
          <w:lang w:val="lv-LV"/>
        </w:rPr>
        <w:t xml:space="preserve">Darbu vadītājs objektā?  Ja, JĀ, tad cik stundas dienā? </w:t>
      </w:r>
    </w:p>
    <w:p w:rsidR="005E29A1" w:rsidRPr="005E29A1" w:rsidRDefault="005E29A1" w:rsidP="00AE272C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Default="00AE272C" w:rsidP="00E612CB">
      <w:pPr>
        <w:ind w:left="1843"/>
        <w:rPr>
          <w:lang w:val="lv-LV"/>
        </w:rPr>
      </w:pPr>
      <w:r>
        <w:rPr>
          <w:lang w:val="lv-LV"/>
        </w:rPr>
        <w:t>Atbilstoši Nolikuma Līguma projektam (7. pielikums) 8.4. punktam: “Puses nosaka kontaktpersonas šī līguma nosacījumu izpildei”. Pretendents pats izvērtē un nosaka savu darba organizāciju, lai varētu nodrošināt Pasūtītāja izvirzītajām prasībām atbilstošu pakalpojuma līmeni.</w:t>
      </w:r>
    </w:p>
    <w:p w:rsidR="005E29A1" w:rsidRDefault="005E29A1" w:rsidP="005E29A1">
      <w:pPr>
        <w:rPr>
          <w:lang w:val="lv-LV"/>
        </w:rPr>
      </w:pPr>
    </w:p>
    <w:p w:rsidR="00AE272C" w:rsidRDefault="00AE272C" w:rsidP="005E29A1">
      <w:pPr>
        <w:rPr>
          <w:lang w:val="lv-LV"/>
        </w:rPr>
      </w:pPr>
    </w:p>
    <w:p w:rsidR="005E29A1" w:rsidRDefault="005E29A1" w:rsidP="00E42F45">
      <w:pPr>
        <w:numPr>
          <w:ilvl w:val="0"/>
          <w:numId w:val="2"/>
        </w:numPr>
        <w:ind w:hanging="644"/>
        <w:rPr>
          <w:lang w:val="lv-LV"/>
        </w:rPr>
      </w:pPr>
      <w:r>
        <w:rPr>
          <w:lang w:val="lv-LV"/>
        </w:rPr>
        <w:t xml:space="preserve">Vai Pasūtītājs nodrošina Izpildītāju </w:t>
      </w:r>
      <w:r w:rsidR="00984D2C">
        <w:rPr>
          <w:lang w:val="lv-LV"/>
        </w:rPr>
        <w:t xml:space="preserve">ar </w:t>
      </w:r>
      <w:r>
        <w:rPr>
          <w:lang w:val="lv-LV"/>
        </w:rPr>
        <w:t>sanitāri higiēniskajiem materiāliem (tualetes papīrs, roku salvetes, ziepes, gaisa atsvaidzinātājus utt.) uzkopjamajos objektos?</w:t>
      </w:r>
    </w:p>
    <w:p w:rsidR="005E29A1" w:rsidRDefault="005E29A1" w:rsidP="00AE272C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AE272C" w:rsidRPr="00AE272C" w:rsidRDefault="00AE272C" w:rsidP="00E612CB">
      <w:pPr>
        <w:shd w:val="clear" w:color="auto" w:fill="FFFFFF"/>
        <w:ind w:firstLine="1843"/>
        <w:jc w:val="both"/>
        <w:rPr>
          <w:color w:val="222222"/>
          <w:lang w:val="lv-LV"/>
        </w:rPr>
      </w:pPr>
      <w:r w:rsidRPr="00AE272C">
        <w:rPr>
          <w:color w:val="222222"/>
          <w:lang w:val="lv-LV"/>
        </w:rPr>
        <w:t>Pasūtītājs pats nodrošina.</w:t>
      </w:r>
    </w:p>
    <w:p w:rsidR="005E29A1" w:rsidRDefault="005E29A1" w:rsidP="005E29A1">
      <w:pPr>
        <w:rPr>
          <w:lang w:val="lv-LV"/>
        </w:rPr>
      </w:pPr>
    </w:p>
    <w:p w:rsidR="005E29A1" w:rsidRPr="005E29A1" w:rsidRDefault="005E29A1" w:rsidP="005E29A1">
      <w:pPr>
        <w:rPr>
          <w:lang w:val="lv-LV"/>
        </w:rPr>
      </w:pPr>
    </w:p>
    <w:p w:rsidR="005E29A1" w:rsidRDefault="005E29A1" w:rsidP="00E42F45">
      <w:pPr>
        <w:numPr>
          <w:ilvl w:val="0"/>
          <w:numId w:val="2"/>
        </w:numPr>
        <w:ind w:hanging="644"/>
        <w:rPr>
          <w:lang w:val="lv-LV"/>
        </w:rPr>
      </w:pPr>
      <w:r>
        <w:rPr>
          <w:lang w:val="lv-LV"/>
        </w:rPr>
        <w:t>Cik lielu</w:t>
      </w:r>
      <w:r w:rsidR="00206A10">
        <w:rPr>
          <w:lang w:val="lv-LV"/>
        </w:rPr>
        <w:t xml:space="preserve"> platību aizņem Jēkaba iela 16, pirmais </w:t>
      </w:r>
      <w:r>
        <w:rPr>
          <w:lang w:val="lv-LV"/>
        </w:rPr>
        <w:t>stāvs?</w:t>
      </w:r>
    </w:p>
    <w:p w:rsidR="005E29A1" w:rsidRPr="005E29A1" w:rsidRDefault="005E29A1" w:rsidP="005E29A1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Default="00567291" w:rsidP="00E612CB">
      <w:pPr>
        <w:ind w:firstLine="1843"/>
        <w:rPr>
          <w:lang w:val="lv-LV"/>
        </w:rPr>
      </w:pPr>
      <w:r>
        <w:rPr>
          <w:lang w:val="lv-LV"/>
        </w:rPr>
        <w:t>Apmēram 400 m</w:t>
      </w:r>
      <w:r w:rsidRPr="00567291">
        <w:rPr>
          <w:vertAlign w:val="superscript"/>
          <w:lang w:val="lv-LV"/>
        </w:rPr>
        <w:t>2</w:t>
      </w:r>
      <w:r w:rsidR="000B71E8">
        <w:rPr>
          <w:lang w:val="lv-LV"/>
        </w:rPr>
        <w:t>.</w:t>
      </w:r>
    </w:p>
    <w:p w:rsidR="005E29A1" w:rsidRDefault="005E29A1" w:rsidP="005E29A1"/>
    <w:p w:rsidR="00E612CB" w:rsidRDefault="00E612CB" w:rsidP="005E29A1"/>
    <w:p w:rsidR="005E29A1" w:rsidRDefault="005E29A1" w:rsidP="00E42F45">
      <w:pPr>
        <w:numPr>
          <w:ilvl w:val="0"/>
          <w:numId w:val="2"/>
        </w:numPr>
        <w:ind w:hanging="644"/>
        <w:rPr>
          <w:lang w:val="lv-LV"/>
        </w:rPr>
      </w:pPr>
      <w:proofErr w:type="spellStart"/>
      <w:r>
        <w:t>Cik</w:t>
      </w:r>
      <w:proofErr w:type="spellEnd"/>
      <w:r>
        <w:t xml:space="preserve"> </w:t>
      </w:r>
      <w:proofErr w:type="spellStart"/>
      <w:r>
        <w:t>lielu</w:t>
      </w:r>
      <w:proofErr w:type="spellEnd"/>
      <w:r>
        <w:t xml:space="preserve"> </w:t>
      </w:r>
      <w:r w:rsidR="00206A10">
        <w:rPr>
          <w:lang w:val="lv-LV"/>
        </w:rPr>
        <w:t xml:space="preserve">platību aizņem Torņa iela 3/5, pirmais </w:t>
      </w:r>
      <w:r>
        <w:t>stāvs?</w:t>
      </w:r>
    </w:p>
    <w:p w:rsidR="005E29A1" w:rsidRPr="005E29A1" w:rsidRDefault="005E29A1" w:rsidP="00E612CB">
      <w:pPr>
        <w:shd w:val="clear" w:color="auto" w:fill="FFFFFF"/>
        <w:jc w:val="both"/>
        <w:rPr>
          <w:b/>
          <w:color w:val="222222"/>
          <w:lang w:val="lv-LV"/>
        </w:rPr>
      </w:pPr>
      <w:r w:rsidRPr="005E29A1">
        <w:rPr>
          <w:b/>
          <w:color w:val="222222"/>
          <w:lang w:val="lv-LV"/>
        </w:rPr>
        <w:t>Pasūtītāja atbilde:</w:t>
      </w:r>
    </w:p>
    <w:p w:rsidR="005E29A1" w:rsidRPr="005E29A1" w:rsidRDefault="00567291" w:rsidP="00E612CB">
      <w:pPr>
        <w:pStyle w:val="ListParagraph"/>
        <w:shd w:val="clear" w:color="auto" w:fill="FFFFFF"/>
        <w:ind w:firstLine="1123"/>
        <w:jc w:val="both"/>
        <w:rPr>
          <w:color w:val="222222"/>
          <w:lang w:val="lv-LV"/>
        </w:rPr>
      </w:pPr>
      <w:r>
        <w:rPr>
          <w:color w:val="222222"/>
          <w:lang w:val="lv-LV"/>
        </w:rPr>
        <w:t>175 m</w:t>
      </w:r>
      <w:r w:rsidRPr="00567291">
        <w:rPr>
          <w:color w:val="222222"/>
          <w:vertAlign w:val="superscript"/>
          <w:lang w:val="lv-LV"/>
        </w:rPr>
        <w:t>2</w:t>
      </w:r>
      <w:r w:rsidR="00E612CB">
        <w:rPr>
          <w:lang w:val="lv-LV"/>
        </w:rPr>
        <w:t>.</w:t>
      </w:r>
    </w:p>
    <w:p w:rsidR="005E29A1" w:rsidRPr="005E29A1" w:rsidRDefault="005E29A1" w:rsidP="005E29A1">
      <w:pPr>
        <w:shd w:val="clear" w:color="auto" w:fill="FFFFFF"/>
        <w:jc w:val="both"/>
        <w:rPr>
          <w:bCs/>
          <w:color w:val="222222"/>
          <w:lang w:val="lv-LV"/>
        </w:rPr>
      </w:pPr>
    </w:p>
    <w:p w:rsidR="006616D3" w:rsidRPr="002E00E1" w:rsidRDefault="006616D3" w:rsidP="006616D3">
      <w:pPr>
        <w:rPr>
          <w:lang w:val="lv-LV"/>
        </w:rPr>
      </w:pPr>
    </w:p>
    <w:p w:rsidR="00D80B4A" w:rsidRPr="006616D3" w:rsidRDefault="00D80B4A">
      <w:pPr>
        <w:rPr>
          <w:lang w:val="lv-LV"/>
        </w:rPr>
      </w:pPr>
    </w:p>
    <w:sectPr w:rsidR="00D80B4A" w:rsidRPr="006616D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F9" w:rsidRDefault="00806FF9" w:rsidP="006616D3">
      <w:r>
        <w:separator/>
      </w:r>
    </w:p>
  </w:endnote>
  <w:endnote w:type="continuationSeparator" w:id="0">
    <w:p w:rsidR="00806FF9" w:rsidRDefault="00806FF9" w:rsidP="0066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F9" w:rsidRDefault="00806FF9" w:rsidP="006616D3">
      <w:r>
        <w:separator/>
      </w:r>
    </w:p>
  </w:footnote>
  <w:footnote w:type="continuationSeparator" w:id="0">
    <w:p w:rsidR="00806FF9" w:rsidRDefault="00806FF9" w:rsidP="0066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D3" w:rsidRPr="006616D3" w:rsidRDefault="006616D3">
    <w:pPr>
      <w:pStyle w:val="Header"/>
      <w:rPr>
        <w:sz w:val="20"/>
        <w:szCs w:val="20"/>
        <w:u w:val="single"/>
        <w:lang w:val="lv-LV"/>
      </w:rPr>
    </w:pPr>
    <w:r w:rsidRPr="006616D3">
      <w:rPr>
        <w:sz w:val="20"/>
        <w:szCs w:val="20"/>
        <w:u w:val="single"/>
        <w:lang w:val="lv-LV"/>
      </w:rPr>
      <w:t>Atklāts konkurss “Telpu uzkopšanas pakalpojums”</w:t>
    </w:r>
    <w:r w:rsidRPr="006616D3">
      <w:rPr>
        <w:sz w:val="20"/>
        <w:szCs w:val="20"/>
        <w:u w:val="single"/>
        <w:lang w:val="lv-LV"/>
      </w:rPr>
      <w:tab/>
    </w:r>
    <w:r w:rsidRPr="006616D3">
      <w:rPr>
        <w:sz w:val="20"/>
        <w:szCs w:val="20"/>
        <w:u w:val="single"/>
        <w:lang w:val="lv-LV"/>
      </w:rPr>
      <w:tab/>
      <w:t>Saeima 2014/17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E2309"/>
    <w:multiLevelType w:val="hybridMultilevel"/>
    <w:tmpl w:val="BBBA585A"/>
    <w:lvl w:ilvl="0" w:tplc="D7C2DB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223EF2"/>
    <w:multiLevelType w:val="hybridMultilevel"/>
    <w:tmpl w:val="2EC82214"/>
    <w:lvl w:ilvl="0" w:tplc="CB167F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D3"/>
    <w:rsid w:val="000B71E8"/>
    <w:rsid w:val="00206A10"/>
    <w:rsid w:val="002529E4"/>
    <w:rsid w:val="003E335C"/>
    <w:rsid w:val="004F041D"/>
    <w:rsid w:val="00567291"/>
    <w:rsid w:val="005E29A1"/>
    <w:rsid w:val="006616D3"/>
    <w:rsid w:val="006E1D31"/>
    <w:rsid w:val="00806FF9"/>
    <w:rsid w:val="00984D2C"/>
    <w:rsid w:val="00AE272C"/>
    <w:rsid w:val="00B263D9"/>
    <w:rsid w:val="00D723F7"/>
    <w:rsid w:val="00D80B4A"/>
    <w:rsid w:val="00E42F45"/>
    <w:rsid w:val="00E51F9F"/>
    <w:rsid w:val="00E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1EE7EA-A7A7-4206-8FCA-AC455D9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6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16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2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F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Seglina_K</dc:creator>
  <cp:keywords/>
  <dc:description/>
  <cp:lastModifiedBy>Seglina_K</cp:lastModifiedBy>
  <cp:revision>6</cp:revision>
  <cp:lastPrinted>2014-08-05T08:16:00Z</cp:lastPrinted>
  <dcterms:created xsi:type="dcterms:W3CDTF">2014-08-05T06:35:00Z</dcterms:created>
  <dcterms:modified xsi:type="dcterms:W3CDTF">2014-08-05T10:31:00Z</dcterms:modified>
</cp:coreProperties>
</file>